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828" w:rsidRDefault="00306828">
      <w:pPr>
        <w:pStyle w:val="12"/>
        <w:ind w:firstLine="883"/>
      </w:pPr>
    </w:p>
    <w:p w:rsidR="00306828" w:rsidRDefault="00306828">
      <w:pPr>
        <w:pStyle w:val="12"/>
        <w:ind w:firstLine="883"/>
      </w:pPr>
    </w:p>
    <w:p w:rsidR="00306828" w:rsidRDefault="00035B1E">
      <w:pPr>
        <w:pStyle w:val="12"/>
      </w:pPr>
      <w:bookmarkStart w:id="0" w:name="_Hlk37683576"/>
      <w:r>
        <w:rPr>
          <w:rFonts w:hint="eastAsia"/>
        </w:rPr>
        <w:t>镇赉县</w:t>
      </w:r>
      <w:bookmarkStart w:id="1" w:name="_Hlk42678690"/>
      <w:bookmarkEnd w:id="0"/>
      <w:r>
        <w:rPr>
          <w:rFonts w:hint="eastAsia"/>
        </w:rPr>
        <w:t>农田增产二期工程项目</w:t>
      </w:r>
      <w:bookmarkEnd w:id="1"/>
    </w:p>
    <w:p w:rsidR="00306828" w:rsidRDefault="00035B1E">
      <w:pPr>
        <w:pStyle w:val="12"/>
      </w:pPr>
      <w:r>
        <w:rPr>
          <w:rFonts w:hint="eastAsia"/>
        </w:rPr>
        <w:t>绩效评价报告</w:t>
      </w:r>
    </w:p>
    <w:p w:rsidR="00306828" w:rsidRDefault="00306828">
      <w:pPr>
        <w:pStyle w:val="12"/>
        <w:ind w:firstLine="883"/>
      </w:pPr>
    </w:p>
    <w:p w:rsidR="00306828" w:rsidRDefault="00306828">
      <w:pPr>
        <w:pStyle w:val="12"/>
        <w:ind w:firstLine="883"/>
      </w:pPr>
    </w:p>
    <w:p w:rsidR="00306828" w:rsidRDefault="00306828">
      <w:pPr>
        <w:pStyle w:val="12"/>
        <w:ind w:firstLine="723"/>
        <w:rPr>
          <w:sz w:val="36"/>
          <w:szCs w:val="36"/>
        </w:rPr>
      </w:pPr>
    </w:p>
    <w:p w:rsidR="00306828" w:rsidRDefault="00306828">
      <w:pPr>
        <w:pStyle w:val="12"/>
        <w:ind w:firstLine="723"/>
        <w:rPr>
          <w:sz w:val="36"/>
          <w:szCs w:val="36"/>
        </w:rPr>
      </w:pPr>
    </w:p>
    <w:p w:rsidR="00306828" w:rsidRDefault="00306828">
      <w:pPr>
        <w:pStyle w:val="12"/>
        <w:ind w:firstLine="723"/>
        <w:rPr>
          <w:sz w:val="36"/>
          <w:szCs w:val="36"/>
        </w:rPr>
      </w:pPr>
    </w:p>
    <w:p w:rsidR="00306828" w:rsidRDefault="00306828">
      <w:pPr>
        <w:pStyle w:val="12"/>
        <w:ind w:firstLine="723"/>
        <w:rPr>
          <w:sz w:val="36"/>
          <w:szCs w:val="36"/>
        </w:rPr>
      </w:pPr>
    </w:p>
    <w:p w:rsidR="00306828" w:rsidRDefault="00306828">
      <w:pPr>
        <w:pStyle w:val="12"/>
        <w:ind w:firstLine="723"/>
        <w:rPr>
          <w:sz w:val="36"/>
          <w:szCs w:val="36"/>
        </w:rPr>
      </w:pPr>
    </w:p>
    <w:p w:rsidR="00306828" w:rsidRDefault="00306828">
      <w:pPr>
        <w:pStyle w:val="12"/>
        <w:ind w:firstLine="803"/>
        <w:jc w:val="left"/>
        <w:rPr>
          <w:sz w:val="40"/>
          <w:szCs w:val="40"/>
        </w:rPr>
      </w:pPr>
    </w:p>
    <w:p w:rsidR="00306828" w:rsidRDefault="00035B1E">
      <w:pPr>
        <w:pStyle w:val="12"/>
        <w:jc w:val="left"/>
        <w:rPr>
          <w:sz w:val="40"/>
          <w:szCs w:val="40"/>
        </w:rPr>
      </w:pPr>
      <w:r>
        <w:rPr>
          <w:rFonts w:hint="eastAsia"/>
          <w:sz w:val="40"/>
          <w:szCs w:val="40"/>
        </w:rPr>
        <w:t>评价机构：吉林丰华会计师事务所有限公司</w:t>
      </w:r>
    </w:p>
    <w:p w:rsidR="00306828" w:rsidRDefault="00035B1E">
      <w:pPr>
        <w:pStyle w:val="12"/>
        <w:jc w:val="left"/>
        <w:rPr>
          <w:sz w:val="40"/>
          <w:szCs w:val="40"/>
        </w:rPr>
      </w:pPr>
      <w:r>
        <w:rPr>
          <w:rFonts w:hint="eastAsia"/>
          <w:sz w:val="40"/>
          <w:szCs w:val="40"/>
        </w:rPr>
        <w:t>评价负责人：刘扬</w:t>
      </w:r>
    </w:p>
    <w:p w:rsidR="00306828" w:rsidRDefault="00035B1E">
      <w:pPr>
        <w:pStyle w:val="12"/>
        <w:jc w:val="left"/>
        <w:rPr>
          <w:sz w:val="40"/>
          <w:szCs w:val="40"/>
        </w:rPr>
      </w:pPr>
      <w:r>
        <w:rPr>
          <w:rFonts w:hint="eastAsia"/>
          <w:sz w:val="40"/>
          <w:szCs w:val="40"/>
        </w:rPr>
        <w:t>联系电话：</w:t>
      </w:r>
      <w:r>
        <w:rPr>
          <w:rFonts w:hint="eastAsia"/>
          <w:sz w:val="40"/>
          <w:szCs w:val="40"/>
        </w:rPr>
        <w:t>0431-80811517</w:t>
      </w:r>
    </w:p>
    <w:p w:rsidR="00306828" w:rsidRDefault="00306828">
      <w:pPr>
        <w:pStyle w:val="12"/>
        <w:ind w:firstLine="883"/>
      </w:pPr>
    </w:p>
    <w:p w:rsidR="00306828" w:rsidRDefault="00306828">
      <w:pPr>
        <w:pStyle w:val="12"/>
        <w:ind w:firstLine="883"/>
      </w:pPr>
    </w:p>
    <w:p w:rsidR="00306828" w:rsidRDefault="00035B1E">
      <w:pPr>
        <w:pStyle w:val="12"/>
        <w:ind w:firstLine="964"/>
        <w:rPr>
          <w:rFonts w:ascii="微软雅黑" w:eastAsia="微软雅黑" w:hAnsi="微软雅黑"/>
          <w:b w:val="0"/>
          <w:bCs/>
          <w:kern w:val="0"/>
          <w:sz w:val="32"/>
          <w:szCs w:val="32"/>
        </w:rPr>
        <w:sectPr w:rsidR="0030682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rPr>
          <w:rFonts w:hint="eastAsia"/>
          <w:sz w:val="48"/>
          <w:szCs w:val="48"/>
        </w:rPr>
        <w:t xml:space="preserve">      </w:t>
      </w:r>
      <w:r>
        <w:rPr>
          <w:rFonts w:hint="eastAsia"/>
        </w:rPr>
        <w:t xml:space="preserve">          </w:t>
      </w:r>
      <w:r>
        <w:rPr>
          <w:rFonts w:hint="eastAsia"/>
          <w:sz w:val="36"/>
          <w:szCs w:val="36"/>
        </w:rPr>
        <w:t>二〇二〇年六月十五日</w:t>
      </w:r>
    </w:p>
    <w:p w:rsidR="00306828" w:rsidRDefault="00035B1E">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lastRenderedPageBreak/>
        <w:t>镇赉县农田增产二期工程项目</w:t>
      </w:r>
    </w:p>
    <w:p w:rsidR="00306828" w:rsidRDefault="00035B1E">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绩效评价报告</w:t>
      </w:r>
    </w:p>
    <w:p w:rsidR="00306828" w:rsidRDefault="00306828">
      <w:pPr>
        <w:widowControl/>
        <w:spacing w:line="900" w:lineRule="atLeast"/>
        <w:ind w:firstLine="720"/>
        <w:jc w:val="center"/>
        <w:rPr>
          <w:rFonts w:ascii="微软雅黑" w:eastAsia="微软雅黑" w:hAnsi="微软雅黑" w:cs="宋体"/>
          <w:b/>
          <w:bCs/>
          <w:kern w:val="0"/>
          <w:sz w:val="36"/>
          <w:szCs w:val="36"/>
        </w:rPr>
      </w:pPr>
    </w:p>
    <w:p w:rsidR="00306828" w:rsidRDefault="00035B1E">
      <w:pPr>
        <w:pStyle w:val="12"/>
        <w:ind w:firstLine="422"/>
        <w:jc w:val="right"/>
        <w:rPr>
          <w:color w:val="000000"/>
          <w:sz w:val="21"/>
          <w:szCs w:val="21"/>
        </w:rPr>
      </w:pPr>
      <w:proofErr w:type="gramStart"/>
      <w:r>
        <w:rPr>
          <w:rFonts w:hint="eastAsia"/>
          <w:sz w:val="21"/>
          <w:szCs w:val="21"/>
        </w:rPr>
        <w:t>吉丰华</w:t>
      </w:r>
      <w:proofErr w:type="gramEnd"/>
      <w:r>
        <w:rPr>
          <w:rFonts w:hint="eastAsia"/>
          <w:sz w:val="21"/>
          <w:szCs w:val="21"/>
        </w:rPr>
        <w:t>所专审字</w:t>
      </w:r>
      <w:r>
        <w:rPr>
          <w:rFonts w:hint="eastAsia"/>
          <w:sz w:val="21"/>
          <w:szCs w:val="21"/>
        </w:rPr>
        <w:t>[20</w:t>
      </w:r>
      <w:r>
        <w:rPr>
          <w:sz w:val="21"/>
          <w:szCs w:val="21"/>
        </w:rPr>
        <w:t>20</w:t>
      </w:r>
      <w:r>
        <w:rPr>
          <w:rFonts w:hint="eastAsia"/>
          <w:sz w:val="21"/>
          <w:szCs w:val="21"/>
        </w:rPr>
        <w:t>]</w:t>
      </w:r>
      <w:r>
        <w:rPr>
          <w:rFonts w:hint="eastAsia"/>
          <w:sz w:val="21"/>
          <w:szCs w:val="21"/>
        </w:rPr>
        <w:t>第</w:t>
      </w:r>
      <w:r>
        <w:rPr>
          <w:sz w:val="21"/>
          <w:szCs w:val="21"/>
        </w:rPr>
        <w:t>075</w:t>
      </w:r>
      <w:r>
        <w:rPr>
          <w:rFonts w:hint="eastAsia"/>
          <w:color w:val="000000"/>
          <w:sz w:val="21"/>
          <w:szCs w:val="21"/>
        </w:rPr>
        <w:t>号</w:t>
      </w:r>
    </w:p>
    <w:p w:rsidR="00306828" w:rsidRDefault="00306828">
      <w:pPr>
        <w:widowControl/>
        <w:ind w:firstLine="480"/>
        <w:rPr>
          <w:rFonts w:ascii="微软雅黑" w:eastAsia="微软雅黑" w:hAnsi="微软雅黑" w:cs="宋体"/>
          <w:color w:val="333333"/>
          <w:kern w:val="0"/>
          <w:szCs w:val="24"/>
        </w:rPr>
      </w:pP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国家实施扶贫战略以来，各地扶贫工作力度不断加大，脱贫攻坚成为我国全面建成小康社会过程中的关键一环，建成小康社会的目标逐步实现，扶贫资金的支出效果得以显现。</w:t>
      </w:r>
      <w:r w:rsidRPr="00035B1E">
        <w:rPr>
          <w:rFonts w:ascii="宋体" w:hAnsi="宋体" w:cs="宋体" w:hint="eastAsia"/>
          <w:kern w:val="0"/>
          <w:szCs w:val="24"/>
        </w:rPr>
        <w:t>受镇赉县发展和</w:t>
      </w:r>
      <w:proofErr w:type="gramStart"/>
      <w:r w:rsidRPr="00035B1E">
        <w:rPr>
          <w:rFonts w:ascii="宋体" w:hAnsi="宋体" w:cs="宋体" w:hint="eastAsia"/>
          <w:kern w:val="0"/>
          <w:szCs w:val="24"/>
        </w:rPr>
        <w:t>改革局</w:t>
      </w:r>
      <w:proofErr w:type="gramEnd"/>
      <w:r w:rsidRPr="00035B1E">
        <w:rPr>
          <w:rFonts w:ascii="宋体" w:hAnsi="宋体" w:cs="宋体" w:hint="eastAsia"/>
          <w:kern w:val="0"/>
          <w:szCs w:val="24"/>
        </w:rPr>
        <w:t>委托</w:t>
      </w:r>
      <w:r>
        <w:rPr>
          <w:rFonts w:ascii="宋体" w:hAnsi="宋体" w:cs="宋体" w:hint="eastAsia"/>
          <w:color w:val="333333"/>
          <w:kern w:val="0"/>
          <w:szCs w:val="24"/>
        </w:rPr>
        <w:t>，为进一步规范镇赉县财政涉农整合扶贫资金管理，切实提高资金使用效益，根据吉林省财政厅、吉林省扶贫办、吉林省发展和改革委员会、吉林省民族事务委员会、吉林省农业农村厅、吉林省林业和草原局联合发布的《关于做好财政专项扶贫资金绩效管理工作的通知》（</w:t>
      </w:r>
      <w:proofErr w:type="gramStart"/>
      <w:r>
        <w:rPr>
          <w:rFonts w:ascii="宋体" w:hAnsi="宋体" w:cs="宋体" w:hint="eastAsia"/>
          <w:color w:val="333333"/>
          <w:kern w:val="0"/>
          <w:szCs w:val="24"/>
        </w:rPr>
        <w:t>吉财农</w:t>
      </w:r>
      <w:proofErr w:type="gramEnd"/>
      <w:r>
        <w:rPr>
          <w:rFonts w:ascii="宋体" w:hAnsi="宋体" w:cs="宋体" w:hint="eastAsia"/>
          <w:color w:val="333333"/>
          <w:kern w:val="0"/>
          <w:szCs w:val="24"/>
        </w:rPr>
        <w:t>〔</w:t>
      </w:r>
      <w:r>
        <w:rPr>
          <w:rFonts w:ascii="宋体" w:hAnsi="宋体" w:cs="宋体" w:hint="eastAsia"/>
          <w:color w:val="333333"/>
          <w:kern w:val="0"/>
          <w:szCs w:val="24"/>
        </w:rPr>
        <w:t>20</w:t>
      </w:r>
      <w:r>
        <w:rPr>
          <w:rFonts w:ascii="宋体" w:hAnsi="宋体" w:cs="宋体"/>
          <w:color w:val="333333"/>
          <w:kern w:val="0"/>
          <w:szCs w:val="24"/>
        </w:rPr>
        <w:t>19</w:t>
      </w:r>
      <w:r>
        <w:rPr>
          <w:rFonts w:ascii="宋体" w:hAnsi="宋体" w:cs="宋体" w:hint="eastAsia"/>
          <w:color w:val="333333"/>
          <w:kern w:val="0"/>
          <w:szCs w:val="24"/>
        </w:rPr>
        <w:t>〕</w:t>
      </w:r>
      <w:r>
        <w:rPr>
          <w:rFonts w:ascii="宋体" w:hAnsi="宋体" w:cs="宋体"/>
          <w:color w:val="333333"/>
          <w:kern w:val="0"/>
          <w:szCs w:val="24"/>
        </w:rPr>
        <w:t>850</w:t>
      </w:r>
      <w:r>
        <w:rPr>
          <w:rFonts w:ascii="宋体" w:hAnsi="宋体" w:cs="宋体" w:hint="eastAsia"/>
          <w:color w:val="333333"/>
          <w:kern w:val="0"/>
          <w:szCs w:val="24"/>
        </w:rPr>
        <w:t>号），吉林省财政厅、脱贫攻坚领导小组发布的《关于开展</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年度扶贫项目资金绩效评价工作的通知》（</w:t>
      </w:r>
      <w:proofErr w:type="gramStart"/>
      <w:r>
        <w:rPr>
          <w:rFonts w:ascii="宋体" w:hAnsi="宋体" w:cs="宋体" w:hint="eastAsia"/>
          <w:color w:val="333333"/>
          <w:kern w:val="0"/>
          <w:szCs w:val="24"/>
        </w:rPr>
        <w:t>吉财脱贫</w:t>
      </w:r>
      <w:proofErr w:type="gramEnd"/>
      <w:r>
        <w:rPr>
          <w:rFonts w:ascii="宋体" w:hAnsi="宋体" w:cs="宋体" w:hint="eastAsia"/>
          <w:color w:val="333333"/>
          <w:kern w:val="0"/>
          <w:szCs w:val="24"/>
        </w:rPr>
        <w:t>组〔</w:t>
      </w:r>
      <w:r>
        <w:rPr>
          <w:rFonts w:ascii="宋体" w:hAnsi="宋体" w:cs="宋体" w:hint="eastAsia"/>
          <w:color w:val="333333"/>
          <w:kern w:val="0"/>
          <w:szCs w:val="24"/>
        </w:rPr>
        <w:t>20</w:t>
      </w:r>
      <w:r>
        <w:rPr>
          <w:rFonts w:ascii="宋体" w:hAnsi="宋体" w:cs="宋体"/>
          <w:color w:val="333333"/>
          <w:kern w:val="0"/>
          <w:szCs w:val="24"/>
        </w:rPr>
        <w:t>20</w:t>
      </w:r>
      <w:r>
        <w:rPr>
          <w:rFonts w:ascii="宋体" w:hAnsi="宋体" w:cs="宋体" w:hint="eastAsia"/>
          <w:color w:val="333333"/>
          <w:kern w:val="0"/>
          <w:szCs w:val="24"/>
        </w:rPr>
        <w:t>〕</w:t>
      </w:r>
      <w:r>
        <w:rPr>
          <w:rFonts w:ascii="宋体" w:hAnsi="宋体" w:cs="宋体"/>
          <w:color w:val="333333"/>
          <w:kern w:val="0"/>
          <w:szCs w:val="24"/>
        </w:rPr>
        <w:t>4</w:t>
      </w:r>
      <w:r>
        <w:rPr>
          <w:rFonts w:ascii="宋体" w:hAnsi="宋体" w:cs="宋体" w:hint="eastAsia"/>
          <w:color w:val="333333"/>
          <w:kern w:val="0"/>
          <w:szCs w:val="24"/>
        </w:rPr>
        <w:t>号），镇赉县财政局和镇赉</w:t>
      </w:r>
      <w:proofErr w:type="gramStart"/>
      <w:r>
        <w:rPr>
          <w:rFonts w:ascii="宋体" w:hAnsi="宋体" w:cs="宋体" w:hint="eastAsia"/>
          <w:color w:val="333333"/>
          <w:kern w:val="0"/>
          <w:szCs w:val="24"/>
        </w:rPr>
        <w:t>县脱扶贫</w:t>
      </w:r>
      <w:proofErr w:type="gramEnd"/>
      <w:r>
        <w:rPr>
          <w:rFonts w:ascii="宋体" w:hAnsi="宋体" w:cs="宋体" w:hint="eastAsia"/>
          <w:color w:val="333333"/>
          <w:kern w:val="0"/>
          <w:szCs w:val="24"/>
        </w:rPr>
        <w:t>开发办公室发布的《关于</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年度整合资金项目绩效目标表审核结果的通知》（镇</w:t>
      </w:r>
      <w:proofErr w:type="gramStart"/>
      <w:r>
        <w:rPr>
          <w:rFonts w:ascii="宋体" w:hAnsi="宋体" w:cs="宋体" w:hint="eastAsia"/>
          <w:color w:val="333333"/>
          <w:kern w:val="0"/>
          <w:szCs w:val="24"/>
        </w:rPr>
        <w:t>财联字</w:t>
      </w:r>
      <w:proofErr w:type="gramEnd"/>
      <w:r>
        <w:rPr>
          <w:rFonts w:ascii="宋体" w:hAnsi="宋体" w:cs="宋体" w:hint="eastAsia"/>
          <w:color w:val="333333"/>
          <w:kern w:val="0"/>
          <w:szCs w:val="24"/>
        </w:rPr>
        <w:t>〔</w:t>
      </w:r>
      <w:r>
        <w:rPr>
          <w:rFonts w:ascii="宋体" w:hAnsi="宋体" w:cs="宋体" w:hint="eastAsia"/>
          <w:color w:val="333333"/>
          <w:kern w:val="0"/>
          <w:szCs w:val="24"/>
        </w:rPr>
        <w:t>20</w:t>
      </w:r>
      <w:r>
        <w:rPr>
          <w:rFonts w:ascii="宋体" w:hAnsi="宋体" w:cs="宋体"/>
          <w:color w:val="333333"/>
          <w:kern w:val="0"/>
          <w:szCs w:val="24"/>
        </w:rPr>
        <w:t>19</w:t>
      </w:r>
      <w:r>
        <w:rPr>
          <w:rFonts w:ascii="宋体" w:hAnsi="宋体" w:cs="宋体" w:hint="eastAsia"/>
          <w:color w:val="333333"/>
          <w:kern w:val="0"/>
          <w:szCs w:val="24"/>
        </w:rPr>
        <w:t>〕</w:t>
      </w:r>
      <w:r>
        <w:rPr>
          <w:rFonts w:ascii="宋体" w:hAnsi="宋体" w:cs="宋体"/>
          <w:color w:val="333333"/>
          <w:kern w:val="0"/>
          <w:szCs w:val="24"/>
        </w:rPr>
        <w:t>25</w:t>
      </w:r>
      <w:r>
        <w:rPr>
          <w:rFonts w:ascii="宋体" w:hAnsi="宋体" w:cs="宋体" w:hint="eastAsia"/>
          <w:color w:val="333333"/>
          <w:kern w:val="0"/>
          <w:szCs w:val="24"/>
        </w:rPr>
        <w:t>号）等相关文件规定，结合镇赉县发展和</w:t>
      </w:r>
      <w:proofErr w:type="gramStart"/>
      <w:r>
        <w:rPr>
          <w:rFonts w:ascii="宋体" w:hAnsi="宋体" w:cs="宋体" w:hint="eastAsia"/>
          <w:color w:val="333333"/>
          <w:kern w:val="0"/>
          <w:szCs w:val="24"/>
        </w:rPr>
        <w:t>改革局扶贫</w:t>
      </w:r>
      <w:proofErr w:type="gramEnd"/>
      <w:r>
        <w:rPr>
          <w:rFonts w:ascii="宋体" w:hAnsi="宋体" w:cs="宋体" w:hint="eastAsia"/>
          <w:color w:val="333333"/>
          <w:kern w:val="0"/>
          <w:szCs w:val="24"/>
        </w:rPr>
        <w:t>项目建设实施的实际情况，现将镇赉县农田增产二期工程项目绩效评价情况报告如下：</w:t>
      </w:r>
    </w:p>
    <w:p w:rsidR="00306828" w:rsidRDefault="00035B1E">
      <w:pPr>
        <w:pStyle w:val="1"/>
        <w:ind w:firstLine="562"/>
      </w:pPr>
      <w:r>
        <w:rPr>
          <w:rFonts w:hint="eastAsia"/>
        </w:rPr>
        <w:t>一、项目基本情况</w:t>
      </w:r>
    </w:p>
    <w:p w:rsidR="00306828" w:rsidRDefault="00035B1E">
      <w:pPr>
        <w:pStyle w:val="2"/>
        <w:ind w:firstLine="562"/>
      </w:pPr>
      <w:r>
        <w:rPr>
          <w:rFonts w:hint="eastAsia"/>
        </w:rPr>
        <w:t>（一）项目概况</w:t>
      </w:r>
    </w:p>
    <w:p w:rsidR="00306828" w:rsidRDefault="00035B1E">
      <w:pPr>
        <w:rPr>
          <w:rFonts w:ascii="宋体" w:hAnsi="宋体" w:cs="宋体"/>
          <w:color w:val="333333"/>
          <w:kern w:val="0"/>
          <w:szCs w:val="24"/>
        </w:rPr>
      </w:pPr>
      <w:r>
        <w:rPr>
          <w:rStyle w:val="13"/>
          <w:rFonts w:hint="eastAsia"/>
          <w:color w:val="404040" w:themeColor="text1" w:themeTint="BF"/>
        </w:rPr>
        <w:t xml:space="preserve"> </w:t>
      </w:r>
      <w:r>
        <w:rPr>
          <w:rStyle w:val="13"/>
          <w:color w:val="404040" w:themeColor="text1" w:themeTint="BF"/>
        </w:rPr>
        <w:t xml:space="preserve">   </w:t>
      </w:r>
      <w:r>
        <w:rPr>
          <w:rStyle w:val="13"/>
          <w:rFonts w:hint="eastAsia"/>
          <w:color w:val="404040" w:themeColor="text1" w:themeTint="BF"/>
        </w:rPr>
        <w:t>本项目由</w:t>
      </w:r>
      <w:r>
        <w:rPr>
          <w:rFonts w:ascii="宋体" w:hAnsi="宋体" w:cs="宋体" w:hint="eastAsia"/>
          <w:color w:val="333333"/>
          <w:kern w:val="0"/>
          <w:szCs w:val="24"/>
        </w:rPr>
        <w:t>镇赉县发展和</w:t>
      </w:r>
      <w:proofErr w:type="gramStart"/>
      <w:r>
        <w:rPr>
          <w:rFonts w:ascii="宋体" w:hAnsi="宋体" w:cs="宋体" w:hint="eastAsia"/>
          <w:color w:val="333333"/>
          <w:kern w:val="0"/>
          <w:szCs w:val="24"/>
        </w:rPr>
        <w:t>改革局</w:t>
      </w:r>
      <w:proofErr w:type="gramEnd"/>
      <w:r>
        <w:rPr>
          <w:rFonts w:ascii="宋体" w:hAnsi="宋体" w:cs="宋体" w:hint="eastAsia"/>
          <w:color w:val="333333"/>
          <w:kern w:val="0"/>
          <w:szCs w:val="24"/>
        </w:rPr>
        <w:t>组织实施，由吉林省从众勘测设计有限公司负责设计，道路部分由吉林省振江</w:t>
      </w:r>
      <w:r>
        <w:rPr>
          <w:rFonts w:ascii="宋体" w:hAnsi="宋体" w:cs="宋体" w:hint="eastAsia"/>
          <w:color w:val="333333"/>
          <w:kern w:val="0"/>
          <w:szCs w:val="24"/>
        </w:rPr>
        <w:t>建设工程有限公司负责施工，吉林省同欣原工程</w:t>
      </w:r>
      <w:r>
        <w:rPr>
          <w:rFonts w:ascii="宋体" w:hAnsi="宋体" w:cs="宋体" w:hint="eastAsia"/>
          <w:color w:val="333333"/>
          <w:kern w:val="0"/>
          <w:szCs w:val="24"/>
        </w:rPr>
        <w:lastRenderedPageBreak/>
        <w:t>咨询有限公司负责工程监理，完工后由镇赉县发展和改革局、相关乡镇人民政府、</w:t>
      </w:r>
      <w:proofErr w:type="gramStart"/>
      <w:r>
        <w:rPr>
          <w:rFonts w:ascii="宋体" w:hAnsi="宋体" w:cs="宋体" w:hint="eastAsia"/>
          <w:color w:val="333333"/>
          <w:kern w:val="0"/>
          <w:szCs w:val="24"/>
        </w:rPr>
        <w:t>相关村</w:t>
      </w:r>
      <w:proofErr w:type="gramEnd"/>
      <w:r>
        <w:rPr>
          <w:rFonts w:ascii="宋体" w:hAnsi="宋体" w:cs="宋体" w:hint="eastAsia"/>
          <w:color w:val="333333"/>
          <w:kern w:val="0"/>
          <w:szCs w:val="24"/>
        </w:rPr>
        <w:t>村民委员会组成验收小组对工程项目进行验收，并由镇赉县基本建设预决算审核中心出具《工程预（结）算审定表》。化肥采购部分由吉林省保丰化肥有限公司提供。</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镇赉县农田增产二期工程项目主要建设地点为镇赉县黑鱼泡镇</w:t>
      </w:r>
      <w:proofErr w:type="gramStart"/>
      <w:r>
        <w:rPr>
          <w:rFonts w:ascii="宋体" w:hAnsi="宋体" w:cs="宋体" w:hint="eastAsia"/>
          <w:color w:val="333333"/>
          <w:kern w:val="0"/>
          <w:szCs w:val="24"/>
        </w:rPr>
        <w:t>包金台</w:t>
      </w:r>
      <w:proofErr w:type="gramEnd"/>
      <w:r>
        <w:rPr>
          <w:rFonts w:ascii="宋体" w:hAnsi="宋体" w:cs="宋体" w:hint="eastAsia"/>
          <w:color w:val="333333"/>
          <w:kern w:val="0"/>
          <w:szCs w:val="24"/>
        </w:rPr>
        <w:t>村、</w:t>
      </w:r>
      <w:proofErr w:type="gramStart"/>
      <w:r>
        <w:rPr>
          <w:rFonts w:ascii="宋体" w:hAnsi="宋体" w:cs="宋体" w:hint="eastAsia"/>
          <w:color w:val="333333"/>
          <w:kern w:val="0"/>
          <w:szCs w:val="24"/>
        </w:rPr>
        <w:t>镇赉镇哈拉本</w:t>
      </w:r>
      <w:proofErr w:type="gramEnd"/>
      <w:r>
        <w:rPr>
          <w:rFonts w:ascii="宋体" w:hAnsi="宋体" w:cs="宋体" w:hint="eastAsia"/>
          <w:color w:val="333333"/>
          <w:kern w:val="0"/>
          <w:szCs w:val="24"/>
        </w:rPr>
        <w:t>召村，主要建设内容和建设规模：田间道路工程：新建田间道路</w:t>
      </w:r>
      <w:r>
        <w:rPr>
          <w:rFonts w:ascii="宋体" w:hAnsi="宋体" w:cs="宋体"/>
          <w:color w:val="333333"/>
          <w:kern w:val="0"/>
          <w:szCs w:val="24"/>
        </w:rPr>
        <w:t>27.835km,</w:t>
      </w:r>
      <w:r>
        <w:rPr>
          <w:rFonts w:ascii="宋体" w:hAnsi="宋体" w:cs="宋体"/>
          <w:color w:val="333333"/>
          <w:kern w:val="0"/>
          <w:szCs w:val="24"/>
        </w:rPr>
        <w:t>其中：黑鱼泡镇</w:t>
      </w:r>
      <w:proofErr w:type="gramStart"/>
      <w:r>
        <w:rPr>
          <w:rFonts w:ascii="宋体" w:hAnsi="宋体" w:cs="宋体"/>
          <w:color w:val="333333"/>
          <w:kern w:val="0"/>
          <w:szCs w:val="24"/>
        </w:rPr>
        <w:t>包金台</w:t>
      </w:r>
      <w:proofErr w:type="gramEnd"/>
      <w:r>
        <w:rPr>
          <w:rFonts w:ascii="宋体" w:hAnsi="宋体" w:cs="宋体"/>
          <w:color w:val="333333"/>
          <w:kern w:val="0"/>
          <w:szCs w:val="24"/>
        </w:rPr>
        <w:t>村</w:t>
      </w:r>
      <w:r>
        <w:rPr>
          <w:rFonts w:ascii="宋体" w:hAnsi="宋体" w:cs="宋体"/>
          <w:color w:val="333333"/>
          <w:kern w:val="0"/>
          <w:szCs w:val="24"/>
        </w:rPr>
        <w:t>12.92km</w:t>
      </w:r>
      <w:r>
        <w:rPr>
          <w:rFonts w:ascii="宋体" w:hAnsi="宋体" w:cs="宋体" w:hint="eastAsia"/>
          <w:color w:val="333333"/>
          <w:kern w:val="0"/>
          <w:szCs w:val="24"/>
        </w:rPr>
        <w:t>（</w:t>
      </w:r>
      <w:r>
        <w:rPr>
          <w:rFonts w:ascii="宋体" w:hAnsi="宋体" w:cs="宋体"/>
          <w:color w:val="333333"/>
          <w:kern w:val="0"/>
          <w:szCs w:val="24"/>
        </w:rPr>
        <w:t>4.5m</w:t>
      </w:r>
      <w:r>
        <w:rPr>
          <w:rFonts w:ascii="宋体" w:hAnsi="宋体" w:cs="宋体"/>
          <w:color w:val="333333"/>
          <w:kern w:val="0"/>
          <w:szCs w:val="24"/>
        </w:rPr>
        <w:t>宽路面</w:t>
      </w:r>
      <w:r>
        <w:rPr>
          <w:rFonts w:ascii="宋体" w:hAnsi="宋体" w:cs="宋体"/>
          <w:color w:val="333333"/>
          <w:kern w:val="0"/>
          <w:szCs w:val="24"/>
        </w:rPr>
        <w:t xml:space="preserve">4.199km, 3.5m </w:t>
      </w:r>
      <w:r>
        <w:rPr>
          <w:rFonts w:ascii="宋体" w:hAnsi="宋体" w:cs="宋体"/>
          <w:color w:val="333333"/>
          <w:kern w:val="0"/>
          <w:szCs w:val="24"/>
        </w:rPr>
        <w:t>宽路面</w:t>
      </w:r>
      <w:r>
        <w:rPr>
          <w:rFonts w:ascii="宋体" w:hAnsi="宋体" w:cs="宋体"/>
          <w:color w:val="333333"/>
          <w:kern w:val="0"/>
          <w:szCs w:val="24"/>
        </w:rPr>
        <w:t>8.72</w:t>
      </w:r>
      <w:r>
        <w:rPr>
          <w:rFonts w:ascii="宋体" w:hAnsi="宋体" w:cs="宋体"/>
          <w:color w:val="333333"/>
          <w:kern w:val="0"/>
          <w:szCs w:val="24"/>
        </w:rPr>
        <w:t>1km</w:t>
      </w:r>
      <w:r>
        <w:rPr>
          <w:rFonts w:ascii="宋体" w:hAnsi="宋体" w:cs="宋体" w:hint="eastAsia"/>
          <w:color w:val="333333"/>
          <w:kern w:val="0"/>
          <w:szCs w:val="24"/>
        </w:rPr>
        <w:t>）</w:t>
      </w:r>
      <w:r>
        <w:rPr>
          <w:rFonts w:ascii="宋体" w:hAnsi="宋体" w:cs="宋体"/>
          <w:color w:val="333333"/>
          <w:kern w:val="0"/>
          <w:szCs w:val="24"/>
        </w:rPr>
        <w:t>，</w:t>
      </w:r>
      <w:proofErr w:type="gramStart"/>
      <w:r>
        <w:rPr>
          <w:rFonts w:ascii="宋体" w:hAnsi="宋体" w:cs="宋体"/>
          <w:color w:val="333333"/>
          <w:kern w:val="0"/>
          <w:szCs w:val="24"/>
        </w:rPr>
        <w:t>镇赉镇哈拉本</w:t>
      </w:r>
      <w:proofErr w:type="gramEnd"/>
      <w:r>
        <w:rPr>
          <w:rFonts w:ascii="宋体" w:hAnsi="宋体" w:cs="宋体"/>
          <w:color w:val="333333"/>
          <w:kern w:val="0"/>
          <w:szCs w:val="24"/>
        </w:rPr>
        <w:t>召村</w:t>
      </w:r>
      <w:r>
        <w:rPr>
          <w:rFonts w:ascii="宋体" w:hAnsi="宋体" w:cs="宋体"/>
          <w:color w:val="333333"/>
          <w:kern w:val="0"/>
          <w:szCs w:val="24"/>
        </w:rPr>
        <w:t>14.915 km</w:t>
      </w:r>
      <w:r>
        <w:rPr>
          <w:rFonts w:ascii="宋体" w:hAnsi="宋体" w:cs="宋体" w:hint="eastAsia"/>
          <w:color w:val="333333"/>
          <w:kern w:val="0"/>
          <w:szCs w:val="24"/>
        </w:rPr>
        <w:t>（</w:t>
      </w:r>
      <w:r>
        <w:rPr>
          <w:rFonts w:ascii="宋体" w:hAnsi="宋体" w:cs="宋体"/>
          <w:color w:val="333333"/>
          <w:kern w:val="0"/>
          <w:szCs w:val="24"/>
        </w:rPr>
        <w:t>4.5m</w:t>
      </w:r>
      <w:r>
        <w:rPr>
          <w:rFonts w:ascii="宋体" w:hAnsi="宋体" w:cs="宋体"/>
          <w:color w:val="333333"/>
          <w:kern w:val="0"/>
          <w:szCs w:val="24"/>
        </w:rPr>
        <w:t>宽路面</w:t>
      </w:r>
      <w:r>
        <w:rPr>
          <w:rFonts w:ascii="宋体" w:hAnsi="宋体" w:cs="宋体" w:hint="eastAsia"/>
          <w:color w:val="333333"/>
          <w:kern w:val="0"/>
          <w:szCs w:val="24"/>
        </w:rPr>
        <w:t>）</w:t>
      </w:r>
      <w:r>
        <w:rPr>
          <w:rFonts w:ascii="宋体" w:hAnsi="宋体" w:cs="宋体"/>
          <w:color w:val="333333"/>
          <w:kern w:val="0"/>
          <w:szCs w:val="24"/>
        </w:rPr>
        <w:t>。</w:t>
      </w:r>
      <w:r>
        <w:rPr>
          <w:rFonts w:ascii="宋体" w:hAnsi="宋体" w:cs="宋体" w:hint="eastAsia"/>
          <w:color w:val="333333"/>
          <w:kern w:val="0"/>
          <w:szCs w:val="24"/>
        </w:rPr>
        <w:t>土壤改良工程：拟对</w:t>
      </w:r>
      <w:r>
        <w:rPr>
          <w:rFonts w:ascii="宋体" w:hAnsi="宋体" w:cs="宋体"/>
          <w:color w:val="333333"/>
          <w:kern w:val="0"/>
          <w:szCs w:val="24"/>
        </w:rPr>
        <w:t>1517</w:t>
      </w:r>
      <w:r>
        <w:rPr>
          <w:rFonts w:ascii="宋体" w:hAnsi="宋体" w:cs="宋体"/>
          <w:color w:val="333333"/>
          <w:kern w:val="0"/>
          <w:szCs w:val="24"/>
        </w:rPr>
        <w:t>公顷耕地实施有机肥，其中：黑鱼泡镇</w:t>
      </w:r>
      <w:proofErr w:type="gramStart"/>
      <w:r>
        <w:rPr>
          <w:rFonts w:ascii="宋体" w:hAnsi="宋体" w:cs="宋体"/>
          <w:color w:val="333333"/>
          <w:kern w:val="0"/>
          <w:szCs w:val="24"/>
        </w:rPr>
        <w:t>包金台</w:t>
      </w:r>
      <w:proofErr w:type="gramEnd"/>
      <w:r>
        <w:rPr>
          <w:rFonts w:ascii="宋体" w:hAnsi="宋体" w:cs="宋体"/>
          <w:color w:val="333333"/>
          <w:kern w:val="0"/>
          <w:szCs w:val="24"/>
        </w:rPr>
        <w:t>村</w:t>
      </w:r>
      <w:r>
        <w:rPr>
          <w:rFonts w:ascii="宋体" w:hAnsi="宋体" w:cs="宋体"/>
          <w:color w:val="333333"/>
          <w:kern w:val="0"/>
          <w:szCs w:val="24"/>
        </w:rPr>
        <w:t>835</w:t>
      </w:r>
      <w:r>
        <w:rPr>
          <w:rFonts w:ascii="宋体" w:hAnsi="宋体" w:cs="宋体"/>
          <w:color w:val="333333"/>
          <w:kern w:val="0"/>
          <w:szCs w:val="24"/>
        </w:rPr>
        <w:t>公顷，</w:t>
      </w:r>
      <w:proofErr w:type="gramStart"/>
      <w:r>
        <w:rPr>
          <w:rFonts w:ascii="宋体" w:hAnsi="宋体" w:cs="宋体"/>
          <w:color w:val="333333"/>
          <w:kern w:val="0"/>
          <w:szCs w:val="24"/>
        </w:rPr>
        <w:t>镇赉镇哈拉本</w:t>
      </w:r>
      <w:proofErr w:type="gramEnd"/>
      <w:r>
        <w:rPr>
          <w:rFonts w:ascii="宋体" w:hAnsi="宋体" w:cs="宋体"/>
          <w:color w:val="333333"/>
          <w:kern w:val="0"/>
          <w:szCs w:val="24"/>
        </w:rPr>
        <w:t>召村</w:t>
      </w:r>
      <w:r>
        <w:rPr>
          <w:rFonts w:ascii="宋体" w:hAnsi="宋体" w:cs="宋体"/>
          <w:color w:val="333333"/>
          <w:kern w:val="0"/>
          <w:szCs w:val="24"/>
        </w:rPr>
        <w:t>682</w:t>
      </w:r>
      <w:r>
        <w:rPr>
          <w:rFonts w:ascii="宋体" w:hAnsi="宋体" w:cs="宋体"/>
          <w:color w:val="333333"/>
          <w:kern w:val="0"/>
          <w:szCs w:val="24"/>
        </w:rPr>
        <w:t>公顷。</w:t>
      </w:r>
      <w:r>
        <w:rPr>
          <w:rFonts w:ascii="宋体" w:hAnsi="宋体" w:cs="宋体" w:hint="eastAsia"/>
          <w:color w:val="333333"/>
          <w:kern w:val="0"/>
          <w:szCs w:val="24"/>
        </w:rPr>
        <w:t>项目估算总投资</w:t>
      </w:r>
      <w:r>
        <w:rPr>
          <w:rFonts w:ascii="宋体" w:hAnsi="宋体" w:cs="宋体"/>
          <w:color w:val="333333"/>
          <w:kern w:val="0"/>
          <w:szCs w:val="24"/>
        </w:rPr>
        <w:t>2146</w:t>
      </w:r>
      <w:r>
        <w:rPr>
          <w:rFonts w:ascii="宋体" w:hAnsi="宋体" w:cs="宋体" w:hint="eastAsia"/>
          <w:color w:val="333333"/>
          <w:kern w:val="0"/>
          <w:szCs w:val="24"/>
        </w:rPr>
        <w:t>万元，资金来源于政府性资金。项目计划建设期为</w:t>
      </w:r>
      <w:r>
        <w:rPr>
          <w:rFonts w:ascii="宋体" w:hAnsi="宋体" w:cs="宋体" w:hint="eastAsia"/>
          <w:color w:val="333333"/>
          <w:kern w:val="0"/>
          <w:szCs w:val="24"/>
        </w:rPr>
        <w:t>1</w:t>
      </w:r>
      <w:r>
        <w:rPr>
          <w:rFonts w:ascii="宋体" w:hAnsi="宋体" w:cs="宋体"/>
          <w:color w:val="333333"/>
          <w:kern w:val="0"/>
          <w:szCs w:val="24"/>
        </w:rPr>
        <w:t>0</w:t>
      </w:r>
      <w:r>
        <w:rPr>
          <w:rFonts w:ascii="宋体" w:hAnsi="宋体" w:cs="宋体" w:hint="eastAsia"/>
          <w:color w:val="333333"/>
          <w:kern w:val="0"/>
          <w:szCs w:val="24"/>
        </w:rPr>
        <w:t>个月，</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w:t>
      </w:r>
      <w:r>
        <w:rPr>
          <w:rFonts w:ascii="宋体" w:hAnsi="宋体" w:cs="宋体" w:hint="eastAsia"/>
          <w:color w:val="333333"/>
          <w:kern w:val="0"/>
          <w:szCs w:val="24"/>
        </w:rPr>
        <w:t>2</w:t>
      </w:r>
      <w:r>
        <w:rPr>
          <w:rFonts w:ascii="宋体" w:hAnsi="宋体" w:cs="宋体" w:hint="eastAsia"/>
          <w:color w:val="333333"/>
          <w:kern w:val="0"/>
          <w:szCs w:val="24"/>
        </w:rPr>
        <w:t>月到</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w:t>
      </w:r>
      <w:r>
        <w:rPr>
          <w:rFonts w:ascii="宋体" w:hAnsi="宋体" w:cs="宋体" w:hint="eastAsia"/>
          <w:color w:val="333333"/>
          <w:kern w:val="0"/>
          <w:szCs w:val="24"/>
        </w:rPr>
        <w:t>1</w:t>
      </w:r>
      <w:r>
        <w:rPr>
          <w:rFonts w:ascii="宋体" w:hAnsi="宋体" w:cs="宋体"/>
          <w:color w:val="333333"/>
          <w:kern w:val="0"/>
          <w:szCs w:val="24"/>
        </w:rPr>
        <w:t>1</w:t>
      </w:r>
      <w:r>
        <w:rPr>
          <w:rFonts w:ascii="宋体" w:hAnsi="宋体" w:cs="宋体" w:hint="eastAsia"/>
          <w:color w:val="333333"/>
          <w:kern w:val="0"/>
          <w:szCs w:val="24"/>
        </w:rPr>
        <w:t>月。</w:t>
      </w:r>
    </w:p>
    <w:p w:rsidR="00306828" w:rsidRDefault="00035B1E">
      <w:pPr>
        <w:pStyle w:val="2"/>
        <w:ind w:firstLine="562"/>
      </w:pPr>
      <w:r>
        <w:rPr>
          <w:rFonts w:hint="eastAsia"/>
        </w:rPr>
        <w:t>（二）项目实施情况</w:t>
      </w:r>
    </w:p>
    <w:p w:rsidR="00306828" w:rsidRDefault="00035B1E">
      <w:pPr>
        <w:widowControl/>
        <w:ind w:firstLine="480"/>
        <w:rPr>
          <w:rFonts w:ascii="宋体" w:hAnsi="宋体" w:cs="宋体"/>
          <w:color w:val="333333"/>
          <w:kern w:val="0"/>
          <w:szCs w:val="24"/>
        </w:rPr>
      </w:pPr>
      <w:r>
        <w:rPr>
          <w:rFonts w:ascii="宋体" w:hAnsi="宋体" w:cs="宋体"/>
          <w:color w:val="333333"/>
          <w:kern w:val="0"/>
          <w:szCs w:val="24"/>
        </w:rPr>
        <w:t>2019</w:t>
      </w:r>
      <w:r>
        <w:rPr>
          <w:rFonts w:ascii="宋体" w:hAnsi="宋体" w:cs="宋体"/>
          <w:color w:val="333333"/>
          <w:kern w:val="0"/>
          <w:szCs w:val="24"/>
        </w:rPr>
        <w:t>年</w:t>
      </w:r>
      <w:r>
        <w:rPr>
          <w:rFonts w:ascii="宋体" w:hAnsi="宋体" w:cs="宋体"/>
          <w:color w:val="333333"/>
          <w:kern w:val="0"/>
          <w:szCs w:val="24"/>
        </w:rPr>
        <w:t>3</w:t>
      </w:r>
      <w:r>
        <w:rPr>
          <w:rFonts w:ascii="宋体" w:hAnsi="宋体" w:cs="宋体"/>
          <w:color w:val="333333"/>
          <w:kern w:val="0"/>
          <w:szCs w:val="24"/>
        </w:rPr>
        <w:t>月</w:t>
      </w:r>
      <w:r>
        <w:rPr>
          <w:rFonts w:ascii="宋体" w:hAnsi="宋体" w:cs="宋体"/>
          <w:color w:val="333333"/>
          <w:kern w:val="0"/>
          <w:szCs w:val="24"/>
        </w:rPr>
        <w:t>5</w:t>
      </w:r>
      <w:r>
        <w:rPr>
          <w:rFonts w:ascii="宋体" w:hAnsi="宋体" w:cs="宋体"/>
          <w:color w:val="333333"/>
          <w:kern w:val="0"/>
          <w:szCs w:val="24"/>
        </w:rPr>
        <w:t>日，镇赉县</w:t>
      </w:r>
      <w:r>
        <w:rPr>
          <w:rFonts w:ascii="宋体" w:hAnsi="宋体" w:cs="宋体" w:hint="eastAsia"/>
          <w:color w:val="333333"/>
          <w:kern w:val="0"/>
          <w:szCs w:val="24"/>
        </w:rPr>
        <w:t>发展和</w:t>
      </w:r>
      <w:proofErr w:type="gramStart"/>
      <w:r>
        <w:rPr>
          <w:rFonts w:ascii="宋体" w:hAnsi="宋体" w:cs="宋体" w:hint="eastAsia"/>
          <w:color w:val="333333"/>
          <w:kern w:val="0"/>
          <w:szCs w:val="24"/>
        </w:rPr>
        <w:t>改革局</w:t>
      </w:r>
      <w:proofErr w:type="gramEnd"/>
      <w:r>
        <w:rPr>
          <w:rFonts w:ascii="宋体" w:hAnsi="宋体" w:cs="宋体"/>
          <w:color w:val="333333"/>
          <w:kern w:val="0"/>
          <w:szCs w:val="24"/>
        </w:rPr>
        <w:t>发布《关于</w:t>
      </w:r>
      <w:r>
        <w:rPr>
          <w:rFonts w:ascii="宋体" w:hAnsi="宋体" w:cs="宋体" w:hint="eastAsia"/>
          <w:color w:val="333333"/>
          <w:kern w:val="0"/>
          <w:szCs w:val="24"/>
        </w:rPr>
        <w:t>镇赉县农田增产项目二期实施方案的批复</w:t>
      </w:r>
      <w:r>
        <w:rPr>
          <w:rFonts w:ascii="宋体" w:hAnsi="宋体" w:cs="宋体"/>
          <w:color w:val="333333"/>
          <w:kern w:val="0"/>
          <w:szCs w:val="24"/>
        </w:rPr>
        <w:t>》（</w:t>
      </w:r>
      <w:proofErr w:type="gramStart"/>
      <w:r>
        <w:rPr>
          <w:rFonts w:ascii="宋体" w:hAnsi="宋体" w:cs="宋体"/>
          <w:color w:val="333333"/>
          <w:kern w:val="0"/>
          <w:szCs w:val="24"/>
        </w:rPr>
        <w:t>镇</w:t>
      </w:r>
      <w:r>
        <w:rPr>
          <w:rFonts w:ascii="宋体" w:hAnsi="宋体" w:cs="宋体" w:hint="eastAsia"/>
          <w:color w:val="333333"/>
          <w:kern w:val="0"/>
          <w:szCs w:val="24"/>
        </w:rPr>
        <w:t>发改审批</w:t>
      </w:r>
      <w:proofErr w:type="gramEnd"/>
      <w:r>
        <w:rPr>
          <w:rFonts w:ascii="宋体" w:hAnsi="宋体" w:cs="宋体" w:hint="eastAsia"/>
          <w:color w:val="333333"/>
          <w:kern w:val="0"/>
          <w:szCs w:val="24"/>
        </w:rPr>
        <w:t>字</w:t>
      </w:r>
      <w:r>
        <w:rPr>
          <w:rFonts w:ascii="宋体" w:hAnsi="宋体" w:cs="宋体"/>
          <w:color w:val="333333"/>
          <w:kern w:val="0"/>
          <w:szCs w:val="24"/>
        </w:rPr>
        <w:t>[2019]21</w:t>
      </w:r>
      <w:r>
        <w:rPr>
          <w:rFonts w:ascii="宋体" w:hAnsi="宋体" w:cs="宋体"/>
          <w:color w:val="333333"/>
          <w:kern w:val="0"/>
          <w:szCs w:val="24"/>
        </w:rPr>
        <w:t>号）</w:t>
      </w:r>
      <w:r>
        <w:rPr>
          <w:rFonts w:ascii="宋体" w:hAnsi="宋体" w:cs="宋体" w:hint="eastAsia"/>
          <w:color w:val="333333"/>
          <w:kern w:val="0"/>
          <w:szCs w:val="24"/>
        </w:rPr>
        <w:t>，确立项目实施主体为</w:t>
      </w:r>
      <w:r>
        <w:rPr>
          <w:rFonts w:ascii="宋体" w:hAnsi="宋体" w:cs="宋体"/>
          <w:color w:val="333333"/>
          <w:kern w:val="0"/>
          <w:szCs w:val="24"/>
        </w:rPr>
        <w:t>镇赉县</w:t>
      </w:r>
      <w:r>
        <w:rPr>
          <w:rFonts w:ascii="宋体" w:hAnsi="宋体" w:cs="宋体" w:hint="eastAsia"/>
          <w:color w:val="333333"/>
          <w:kern w:val="0"/>
          <w:szCs w:val="24"/>
        </w:rPr>
        <w:t>发展和改革局，项目总投资</w:t>
      </w:r>
      <w:r>
        <w:rPr>
          <w:rFonts w:ascii="宋体" w:hAnsi="宋体" w:cs="宋体"/>
          <w:color w:val="333333"/>
          <w:kern w:val="0"/>
          <w:szCs w:val="24"/>
        </w:rPr>
        <w:t>2146</w:t>
      </w:r>
      <w:r>
        <w:rPr>
          <w:rFonts w:ascii="宋体" w:hAnsi="宋体" w:cs="宋体" w:hint="eastAsia"/>
          <w:color w:val="333333"/>
          <w:kern w:val="0"/>
          <w:szCs w:val="24"/>
        </w:rPr>
        <w:t>万元，资金来源为政府性资金。</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w:t>
      </w:r>
      <w:r>
        <w:rPr>
          <w:rFonts w:ascii="宋体" w:hAnsi="宋体" w:cs="宋体"/>
          <w:color w:val="333333"/>
          <w:kern w:val="0"/>
          <w:szCs w:val="24"/>
        </w:rPr>
        <w:t>5</w:t>
      </w:r>
      <w:r>
        <w:rPr>
          <w:rFonts w:ascii="宋体" w:hAnsi="宋体" w:cs="宋体" w:hint="eastAsia"/>
          <w:color w:val="333333"/>
          <w:kern w:val="0"/>
          <w:szCs w:val="24"/>
        </w:rPr>
        <w:t>月</w:t>
      </w:r>
      <w:r>
        <w:rPr>
          <w:rFonts w:ascii="宋体" w:hAnsi="宋体" w:cs="宋体"/>
          <w:color w:val="333333"/>
          <w:kern w:val="0"/>
          <w:szCs w:val="24"/>
        </w:rPr>
        <w:t>7</w:t>
      </w:r>
      <w:r>
        <w:rPr>
          <w:rFonts w:ascii="宋体" w:hAnsi="宋体" w:cs="宋体" w:hint="eastAsia"/>
          <w:color w:val="333333"/>
          <w:kern w:val="0"/>
          <w:szCs w:val="24"/>
        </w:rPr>
        <w:t>日，经过政府采购公开招标手续，确定镇赉县农田增产项目二期（二标段）田间道路工程中标单位为</w:t>
      </w:r>
      <w:bookmarkStart w:id="2" w:name="_Hlk42675719"/>
      <w:r>
        <w:rPr>
          <w:rFonts w:ascii="宋体" w:hAnsi="宋体" w:cs="宋体" w:hint="eastAsia"/>
          <w:color w:val="333333"/>
          <w:kern w:val="0"/>
          <w:szCs w:val="24"/>
        </w:rPr>
        <w:t>吉林省振江建设工程有限公司</w:t>
      </w:r>
      <w:bookmarkEnd w:id="2"/>
      <w:r>
        <w:rPr>
          <w:rFonts w:ascii="宋体" w:hAnsi="宋体" w:cs="宋体" w:hint="eastAsia"/>
          <w:color w:val="333333"/>
          <w:kern w:val="0"/>
          <w:szCs w:val="24"/>
        </w:rPr>
        <w:t>，成交价格</w:t>
      </w:r>
      <w:r>
        <w:rPr>
          <w:rFonts w:ascii="宋体" w:hAnsi="宋体" w:cs="宋体"/>
          <w:color w:val="333333"/>
          <w:kern w:val="0"/>
          <w:szCs w:val="24"/>
        </w:rPr>
        <w:t>16,698,732.00</w:t>
      </w:r>
      <w:r>
        <w:rPr>
          <w:rFonts w:ascii="宋体" w:hAnsi="宋体" w:cs="宋体" w:hint="eastAsia"/>
          <w:color w:val="333333"/>
          <w:kern w:val="0"/>
          <w:szCs w:val="24"/>
        </w:rPr>
        <w:t>元。</w:t>
      </w:r>
    </w:p>
    <w:p w:rsidR="00306828" w:rsidRDefault="00035B1E">
      <w:pPr>
        <w:widowControl/>
        <w:ind w:firstLine="480"/>
        <w:rPr>
          <w:rFonts w:ascii="宋体" w:hAnsi="宋体" w:cs="宋体"/>
          <w:color w:val="333333"/>
          <w:kern w:val="0"/>
          <w:szCs w:val="24"/>
        </w:rPr>
      </w:pPr>
      <w:r>
        <w:rPr>
          <w:rFonts w:ascii="宋体" w:hAnsi="宋体" w:cs="宋体"/>
          <w:color w:val="333333"/>
          <w:kern w:val="0"/>
          <w:szCs w:val="24"/>
        </w:rPr>
        <w:t>2019</w:t>
      </w:r>
      <w:r>
        <w:rPr>
          <w:rFonts w:ascii="宋体" w:hAnsi="宋体" w:cs="宋体"/>
          <w:color w:val="333333"/>
          <w:kern w:val="0"/>
          <w:szCs w:val="24"/>
        </w:rPr>
        <w:t>年</w:t>
      </w:r>
      <w:r>
        <w:rPr>
          <w:rFonts w:ascii="宋体" w:hAnsi="宋体" w:cs="宋体"/>
          <w:color w:val="333333"/>
          <w:kern w:val="0"/>
          <w:szCs w:val="24"/>
        </w:rPr>
        <w:t>5</w:t>
      </w:r>
      <w:r>
        <w:rPr>
          <w:rFonts w:ascii="宋体" w:hAnsi="宋体" w:cs="宋体"/>
          <w:color w:val="333333"/>
          <w:kern w:val="0"/>
          <w:szCs w:val="24"/>
        </w:rPr>
        <w:t>月</w:t>
      </w:r>
      <w:r>
        <w:rPr>
          <w:rFonts w:ascii="宋体" w:hAnsi="宋体" w:cs="宋体"/>
          <w:color w:val="333333"/>
          <w:kern w:val="0"/>
          <w:szCs w:val="24"/>
        </w:rPr>
        <w:t>8</w:t>
      </w:r>
      <w:r>
        <w:rPr>
          <w:rFonts w:ascii="宋体" w:hAnsi="宋体" w:cs="宋体"/>
          <w:color w:val="333333"/>
          <w:kern w:val="0"/>
          <w:szCs w:val="24"/>
        </w:rPr>
        <w:t>日，</w:t>
      </w:r>
      <w:r>
        <w:rPr>
          <w:rFonts w:ascii="宋体" w:hAnsi="宋体" w:cs="宋体" w:hint="eastAsia"/>
          <w:color w:val="333333"/>
          <w:kern w:val="0"/>
          <w:szCs w:val="24"/>
        </w:rPr>
        <w:t>镇赉县发展和</w:t>
      </w:r>
      <w:proofErr w:type="gramStart"/>
      <w:r>
        <w:rPr>
          <w:rFonts w:ascii="宋体" w:hAnsi="宋体" w:cs="宋体" w:hint="eastAsia"/>
          <w:color w:val="333333"/>
          <w:kern w:val="0"/>
          <w:szCs w:val="24"/>
        </w:rPr>
        <w:t>改革局</w:t>
      </w:r>
      <w:proofErr w:type="gramEnd"/>
      <w:r>
        <w:rPr>
          <w:rFonts w:ascii="宋体" w:hAnsi="宋体" w:cs="宋体"/>
          <w:color w:val="333333"/>
          <w:kern w:val="0"/>
          <w:szCs w:val="24"/>
        </w:rPr>
        <w:t>与</w:t>
      </w:r>
      <w:r>
        <w:rPr>
          <w:rFonts w:ascii="宋体" w:hAnsi="宋体" w:cs="宋体" w:hint="eastAsia"/>
          <w:color w:val="333333"/>
          <w:kern w:val="0"/>
          <w:szCs w:val="24"/>
        </w:rPr>
        <w:t>吉林省振江建设工程有限公司就镇赉县农田增产项目二期（二标段）田间道路工程</w:t>
      </w:r>
      <w:r>
        <w:rPr>
          <w:rFonts w:ascii="宋体" w:hAnsi="宋体" w:cs="宋体"/>
          <w:color w:val="333333"/>
          <w:kern w:val="0"/>
          <w:szCs w:val="24"/>
        </w:rPr>
        <w:t>签订《</w:t>
      </w:r>
      <w:r>
        <w:rPr>
          <w:rFonts w:ascii="宋体" w:hAnsi="宋体" w:cs="宋体" w:hint="eastAsia"/>
          <w:color w:val="333333"/>
          <w:kern w:val="0"/>
          <w:szCs w:val="24"/>
        </w:rPr>
        <w:t>施工</w:t>
      </w:r>
      <w:r>
        <w:rPr>
          <w:rFonts w:ascii="宋体" w:hAnsi="宋体" w:cs="宋体"/>
          <w:color w:val="333333"/>
          <w:kern w:val="0"/>
          <w:szCs w:val="24"/>
        </w:rPr>
        <w:t>合同》，合同价款</w:t>
      </w:r>
      <w:r>
        <w:rPr>
          <w:rFonts w:ascii="宋体" w:hAnsi="宋体" w:cs="宋体" w:hint="eastAsia"/>
          <w:color w:val="333333"/>
          <w:kern w:val="0"/>
          <w:szCs w:val="24"/>
        </w:rPr>
        <w:lastRenderedPageBreak/>
        <w:t>为</w:t>
      </w:r>
      <w:r>
        <w:rPr>
          <w:rFonts w:ascii="宋体" w:hAnsi="宋体" w:cs="宋体"/>
          <w:color w:val="333333"/>
          <w:kern w:val="0"/>
          <w:szCs w:val="24"/>
        </w:rPr>
        <w:t>16,698,732.00</w:t>
      </w:r>
      <w:r>
        <w:rPr>
          <w:rFonts w:ascii="宋体" w:hAnsi="宋体" w:cs="宋体" w:hint="eastAsia"/>
          <w:color w:val="333333"/>
          <w:kern w:val="0"/>
          <w:szCs w:val="24"/>
        </w:rPr>
        <w:t>元，工期为</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w:t>
      </w:r>
      <w:r>
        <w:rPr>
          <w:rFonts w:ascii="宋体" w:hAnsi="宋体" w:cs="宋体"/>
          <w:color w:val="333333"/>
          <w:kern w:val="0"/>
          <w:szCs w:val="24"/>
        </w:rPr>
        <w:t>5</w:t>
      </w:r>
      <w:r>
        <w:rPr>
          <w:rFonts w:ascii="宋体" w:hAnsi="宋体" w:cs="宋体" w:hint="eastAsia"/>
          <w:color w:val="333333"/>
          <w:kern w:val="0"/>
          <w:szCs w:val="24"/>
        </w:rPr>
        <w:t>月</w:t>
      </w:r>
      <w:r>
        <w:rPr>
          <w:rFonts w:ascii="宋体" w:hAnsi="宋体" w:cs="宋体" w:hint="eastAsia"/>
          <w:color w:val="333333"/>
          <w:kern w:val="0"/>
          <w:szCs w:val="24"/>
        </w:rPr>
        <w:t>1</w:t>
      </w:r>
      <w:r>
        <w:rPr>
          <w:rFonts w:ascii="宋体" w:hAnsi="宋体" w:cs="宋体"/>
          <w:color w:val="333333"/>
          <w:kern w:val="0"/>
          <w:szCs w:val="24"/>
        </w:rPr>
        <w:t>0</w:t>
      </w:r>
      <w:r>
        <w:rPr>
          <w:rFonts w:ascii="宋体" w:hAnsi="宋体" w:cs="宋体" w:hint="eastAsia"/>
          <w:color w:val="333333"/>
          <w:kern w:val="0"/>
          <w:szCs w:val="24"/>
        </w:rPr>
        <w:t>日至</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w:t>
      </w:r>
      <w:r>
        <w:rPr>
          <w:rFonts w:ascii="宋体" w:hAnsi="宋体" w:cs="宋体"/>
          <w:color w:val="333333"/>
          <w:kern w:val="0"/>
          <w:szCs w:val="24"/>
        </w:rPr>
        <w:t>12</w:t>
      </w:r>
      <w:r>
        <w:rPr>
          <w:rFonts w:ascii="宋体" w:hAnsi="宋体" w:cs="宋体" w:hint="eastAsia"/>
          <w:color w:val="333333"/>
          <w:kern w:val="0"/>
          <w:szCs w:val="24"/>
        </w:rPr>
        <w:t>月</w:t>
      </w:r>
      <w:r>
        <w:rPr>
          <w:rFonts w:ascii="宋体" w:hAnsi="宋体" w:cs="宋体" w:hint="eastAsia"/>
          <w:color w:val="333333"/>
          <w:kern w:val="0"/>
          <w:szCs w:val="24"/>
        </w:rPr>
        <w:t>3</w:t>
      </w:r>
      <w:r>
        <w:rPr>
          <w:rFonts w:ascii="宋体" w:hAnsi="宋体" w:cs="宋体"/>
          <w:color w:val="333333"/>
          <w:kern w:val="0"/>
          <w:szCs w:val="24"/>
        </w:rPr>
        <w:t>1</w:t>
      </w:r>
      <w:r>
        <w:rPr>
          <w:rFonts w:ascii="宋体" w:hAnsi="宋体" w:cs="宋体" w:hint="eastAsia"/>
          <w:color w:val="333333"/>
          <w:kern w:val="0"/>
          <w:szCs w:val="24"/>
        </w:rPr>
        <w:t>日，总计</w:t>
      </w:r>
      <w:r>
        <w:rPr>
          <w:rFonts w:ascii="宋体" w:hAnsi="宋体" w:cs="宋体" w:hint="eastAsia"/>
          <w:color w:val="333333"/>
          <w:kern w:val="0"/>
          <w:szCs w:val="24"/>
        </w:rPr>
        <w:t>2</w:t>
      </w:r>
      <w:r>
        <w:rPr>
          <w:rFonts w:ascii="宋体" w:hAnsi="宋体" w:cs="宋体"/>
          <w:color w:val="333333"/>
          <w:kern w:val="0"/>
          <w:szCs w:val="24"/>
        </w:rPr>
        <w:t>36</w:t>
      </w:r>
      <w:r>
        <w:rPr>
          <w:rFonts w:ascii="宋体" w:hAnsi="宋体" w:cs="宋体" w:hint="eastAsia"/>
          <w:color w:val="333333"/>
          <w:kern w:val="0"/>
          <w:szCs w:val="24"/>
        </w:rPr>
        <w:t>天</w:t>
      </w:r>
      <w:r>
        <w:rPr>
          <w:rFonts w:ascii="宋体" w:hAnsi="宋体" w:cs="宋体"/>
          <w:color w:val="333333"/>
          <w:kern w:val="0"/>
          <w:szCs w:val="24"/>
        </w:rPr>
        <w:t>。</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w:t>
      </w:r>
      <w:r>
        <w:rPr>
          <w:rFonts w:ascii="宋体" w:hAnsi="宋体" w:cs="宋体"/>
          <w:color w:val="333333"/>
          <w:kern w:val="0"/>
          <w:szCs w:val="24"/>
        </w:rPr>
        <w:t>5</w:t>
      </w:r>
      <w:r>
        <w:rPr>
          <w:rFonts w:ascii="宋体" w:hAnsi="宋体" w:cs="宋体" w:hint="eastAsia"/>
          <w:color w:val="333333"/>
          <w:kern w:val="0"/>
          <w:szCs w:val="24"/>
        </w:rPr>
        <w:t>月</w:t>
      </w:r>
      <w:r>
        <w:rPr>
          <w:rFonts w:ascii="宋体" w:hAnsi="宋体" w:cs="宋体"/>
          <w:color w:val="333333"/>
          <w:kern w:val="0"/>
          <w:szCs w:val="24"/>
        </w:rPr>
        <w:t>7</w:t>
      </w:r>
      <w:r>
        <w:rPr>
          <w:rFonts w:ascii="宋体" w:hAnsi="宋体" w:cs="宋体" w:hint="eastAsia"/>
          <w:color w:val="333333"/>
          <w:kern w:val="0"/>
          <w:szCs w:val="24"/>
        </w:rPr>
        <w:t>日，经过政府采购公开招标手续，确定镇赉县农田增产项目二期（三标段）商品有机肥中标单位为吉林省保丰化肥有限公司，成交价格</w:t>
      </w:r>
      <w:r>
        <w:rPr>
          <w:rFonts w:ascii="宋体" w:hAnsi="宋体" w:cs="宋体"/>
          <w:color w:val="333333"/>
          <w:kern w:val="0"/>
          <w:szCs w:val="24"/>
        </w:rPr>
        <w:t>3,198,609.67</w:t>
      </w:r>
      <w:r>
        <w:rPr>
          <w:rFonts w:ascii="宋体" w:hAnsi="宋体" w:cs="宋体" w:hint="eastAsia"/>
          <w:color w:val="333333"/>
          <w:kern w:val="0"/>
          <w:szCs w:val="24"/>
        </w:rPr>
        <w:t>元。</w:t>
      </w:r>
    </w:p>
    <w:p w:rsidR="00306828" w:rsidRDefault="00035B1E">
      <w:pPr>
        <w:widowControl/>
        <w:ind w:firstLine="480"/>
        <w:rPr>
          <w:rFonts w:ascii="宋体" w:hAnsi="宋体" w:cs="宋体"/>
          <w:color w:val="333333"/>
          <w:kern w:val="0"/>
          <w:szCs w:val="24"/>
        </w:rPr>
      </w:pPr>
      <w:r>
        <w:rPr>
          <w:rFonts w:ascii="宋体" w:hAnsi="宋体" w:cs="宋体"/>
          <w:color w:val="333333"/>
          <w:kern w:val="0"/>
          <w:szCs w:val="24"/>
        </w:rPr>
        <w:t>2019</w:t>
      </w:r>
      <w:r>
        <w:rPr>
          <w:rFonts w:ascii="宋体" w:hAnsi="宋体" w:cs="宋体"/>
          <w:color w:val="333333"/>
          <w:kern w:val="0"/>
          <w:szCs w:val="24"/>
        </w:rPr>
        <w:t>年</w:t>
      </w:r>
      <w:r>
        <w:rPr>
          <w:rFonts w:ascii="宋体" w:hAnsi="宋体" w:cs="宋体"/>
          <w:color w:val="333333"/>
          <w:kern w:val="0"/>
          <w:szCs w:val="24"/>
        </w:rPr>
        <w:t>5</w:t>
      </w:r>
      <w:r>
        <w:rPr>
          <w:rFonts w:ascii="宋体" w:hAnsi="宋体" w:cs="宋体"/>
          <w:color w:val="333333"/>
          <w:kern w:val="0"/>
          <w:szCs w:val="24"/>
        </w:rPr>
        <w:t>月</w:t>
      </w:r>
      <w:r>
        <w:rPr>
          <w:rFonts w:ascii="宋体" w:hAnsi="宋体" w:cs="宋体"/>
          <w:color w:val="333333"/>
          <w:kern w:val="0"/>
          <w:szCs w:val="24"/>
        </w:rPr>
        <w:t>8</w:t>
      </w:r>
      <w:r>
        <w:rPr>
          <w:rFonts w:ascii="宋体" w:hAnsi="宋体" w:cs="宋体"/>
          <w:color w:val="333333"/>
          <w:kern w:val="0"/>
          <w:szCs w:val="24"/>
        </w:rPr>
        <w:t>日，</w:t>
      </w:r>
      <w:r>
        <w:rPr>
          <w:rFonts w:ascii="宋体" w:hAnsi="宋体" w:cs="宋体" w:hint="eastAsia"/>
          <w:color w:val="333333"/>
          <w:kern w:val="0"/>
          <w:szCs w:val="24"/>
        </w:rPr>
        <w:t>镇赉县发展和</w:t>
      </w:r>
      <w:proofErr w:type="gramStart"/>
      <w:r>
        <w:rPr>
          <w:rFonts w:ascii="宋体" w:hAnsi="宋体" w:cs="宋体" w:hint="eastAsia"/>
          <w:color w:val="333333"/>
          <w:kern w:val="0"/>
          <w:szCs w:val="24"/>
        </w:rPr>
        <w:t>改革局</w:t>
      </w:r>
      <w:proofErr w:type="gramEnd"/>
      <w:r>
        <w:rPr>
          <w:rFonts w:ascii="宋体" w:hAnsi="宋体" w:cs="宋体"/>
          <w:color w:val="333333"/>
          <w:kern w:val="0"/>
          <w:szCs w:val="24"/>
        </w:rPr>
        <w:t>与</w:t>
      </w:r>
      <w:r>
        <w:rPr>
          <w:rFonts w:ascii="宋体" w:hAnsi="宋体" w:cs="宋体" w:hint="eastAsia"/>
          <w:color w:val="333333"/>
          <w:kern w:val="0"/>
          <w:szCs w:val="24"/>
        </w:rPr>
        <w:t>吉林省保丰化肥有限公司就镇赉县农田增产项目二期（三标段）商品有机肥</w:t>
      </w:r>
      <w:r>
        <w:rPr>
          <w:rFonts w:ascii="宋体" w:hAnsi="宋体" w:cs="宋体"/>
          <w:color w:val="333333"/>
          <w:kern w:val="0"/>
          <w:szCs w:val="24"/>
        </w:rPr>
        <w:t>签订《</w:t>
      </w:r>
      <w:r>
        <w:rPr>
          <w:rFonts w:ascii="宋体" w:hAnsi="宋体" w:cs="宋体" w:hint="eastAsia"/>
          <w:color w:val="333333"/>
          <w:kern w:val="0"/>
          <w:szCs w:val="24"/>
        </w:rPr>
        <w:t>采购</w:t>
      </w:r>
      <w:r>
        <w:rPr>
          <w:rFonts w:ascii="宋体" w:hAnsi="宋体" w:cs="宋体"/>
          <w:color w:val="333333"/>
          <w:kern w:val="0"/>
          <w:szCs w:val="24"/>
        </w:rPr>
        <w:t>合同》，合同价款</w:t>
      </w:r>
      <w:r>
        <w:rPr>
          <w:rFonts w:ascii="宋体" w:hAnsi="宋体" w:cs="宋体" w:hint="eastAsia"/>
          <w:color w:val="333333"/>
          <w:kern w:val="0"/>
          <w:szCs w:val="24"/>
        </w:rPr>
        <w:t>为</w:t>
      </w:r>
      <w:r>
        <w:rPr>
          <w:rFonts w:ascii="宋体" w:hAnsi="宋体" w:cs="宋体"/>
          <w:color w:val="333333"/>
          <w:kern w:val="0"/>
          <w:szCs w:val="24"/>
        </w:rPr>
        <w:t>3,198,609.67</w:t>
      </w:r>
      <w:r>
        <w:rPr>
          <w:rFonts w:ascii="宋体" w:hAnsi="宋体" w:cs="宋体" w:hint="eastAsia"/>
          <w:color w:val="333333"/>
          <w:kern w:val="0"/>
          <w:szCs w:val="24"/>
        </w:rPr>
        <w:t>元，工期为</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w:t>
      </w:r>
      <w:r>
        <w:rPr>
          <w:rFonts w:ascii="宋体" w:hAnsi="宋体" w:cs="宋体"/>
          <w:color w:val="333333"/>
          <w:kern w:val="0"/>
          <w:szCs w:val="24"/>
        </w:rPr>
        <w:t>5</w:t>
      </w:r>
      <w:r>
        <w:rPr>
          <w:rFonts w:ascii="宋体" w:hAnsi="宋体" w:cs="宋体" w:hint="eastAsia"/>
          <w:color w:val="333333"/>
          <w:kern w:val="0"/>
          <w:szCs w:val="24"/>
        </w:rPr>
        <w:t>月</w:t>
      </w:r>
      <w:r>
        <w:rPr>
          <w:rFonts w:ascii="宋体" w:hAnsi="宋体" w:cs="宋体"/>
          <w:color w:val="333333"/>
          <w:kern w:val="0"/>
          <w:szCs w:val="24"/>
        </w:rPr>
        <w:t>9</w:t>
      </w:r>
      <w:r>
        <w:rPr>
          <w:rFonts w:ascii="宋体" w:hAnsi="宋体" w:cs="宋体" w:hint="eastAsia"/>
          <w:color w:val="333333"/>
          <w:kern w:val="0"/>
          <w:szCs w:val="24"/>
        </w:rPr>
        <w:t>日至</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w:t>
      </w:r>
      <w:r>
        <w:rPr>
          <w:rFonts w:ascii="宋体" w:hAnsi="宋体" w:cs="宋体"/>
          <w:color w:val="333333"/>
          <w:kern w:val="0"/>
          <w:szCs w:val="24"/>
        </w:rPr>
        <w:t>5</w:t>
      </w:r>
      <w:r>
        <w:rPr>
          <w:rFonts w:ascii="宋体" w:hAnsi="宋体" w:cs="宋体" w:hint="eastAsia"/>
          <w:color w:val="333333"/>
          <w:kern w:val="0"/>
          <w:szCs w:val="24"/>
        </w:rPr>
        <w:t>月</w:t>
      </w:r>
      <w:r>
        <w:rPr>
          <w:rFonts w:ascii="宋体" w:hAnsi="宋体" w:cs="宋体"/>
          <w:color w:val="333333"/>
          <w:kern w:val="0"/>
          <w:szCs w:val="24"/>
        </w:rPr>
        <w:t>15</w:t>
      </w:r>
      <w:r>
        <w:rPr>
          <w:rFonts w:ascii="宋体" w:hAnsi="宋体" w:cs="宋体" w:hint="eastAsia"/>
          <w:color w:val="333333"/>
          <w:kern w:val="0"/>
          <w:szCs w:val="24"/>
        </w:rPr>
        <w:t>日，总计</w:t>
      </w:r>
      <w:r>
        <w:rPr>
          <w:rFonts w:ascii="宋体" w:hAnsi="宋体" w:cs="宋体"/>
          <w:color w:val="333333"/>
          <w:kern w:val="0"/>
          <w:szCs w:val="24"/>
        </w:rPr>
        <w:t>7</w:t>
      </w:r>
      <w:r>
        <w:rPr>
          <w:rFonts w:ascii="宋体" w:hAnsi="宋体" w:cs="宋体" w:hint="eastAsia"/>
          <w:color w:val="333333"/>
          <w:kern w:val="0"/>
          <w:szCs w:val="24"/>
        </w:rPr>
        <w:t>天</w:t>
      </w:r>
      <w:r>
        <w:rPr>
          <w:rFonts w:ascii="宋体" w:hAnsi="宋体" w:cs="宋体"/>
          <w:color w:val="333333"/>
          <w:kern w:val="0"/>
          <w:szCs w:val="24"/>
        </w:rPr>
        <w:t>。</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项目完工后由镇赉县发展和</w:t>
      </w:r>
      <w:proofErr w:type="gramStart"/>
      <w:r>
        <w:rPr>
          <w:rFonts w:ascii="宋体" w:hAnsi="宋体" w:cs="宋体" w:hint="eastAsia"/>
          <w:color w:val="333333"/>
          <w:kern w:val="0"/>
          <w:szCs w:val="24"/>
        </w:rPr>
        <w:t>改革局</w:t>
      </w:r>
      <w:proofErr w:type="gramEnd"/>
      <w:r>
        <w:rPr>
          <w:rFonts w:ascii="宋体" w:hAnsi="宋体" w:cs="宋体" w:hint="eastAsia"/>
          <w:color w:val="333333"/>
          <w:kern w:val="0"/>
          <w:szCs w:val="24"/>
        </w:rPr>
        <w:t>同相关乡镇人民政府、</w:t>
      </w:r>
      <w:proofErr w:type="gramStart"/>
      <w:r>
        <w:rPr>
          <w:rFonts w:ascii="宋体" w:hAnsi="宋体" w:cs="宋体" w:hint="eastAsia"/>
          <w:color w:val="333333"/>
          <w:kern w:val="0"/>
          <w:szCs w:val="24"/>
        </w:rPr>
        <w:t>相关村</w:t>
      </w:r>
      <w:proofErr w:type="gramEnd"/>
      <w:r>
        <w:rPr>
          <w:rFonts w:ascii="宋体" w:hAnsi="宋体" w:cs="宋体" w:hint="eastAsia"/>
          <w:color w:val="333333"/>
          <w:kern w:val="0"/>
          <w:szCs w:val="24"/>
        </w:rPr>
        <w:t>村民委员会组成验收小组对工程项目进行验收，验收结果为合格。</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镇赉县基本建设预决算审核中</w:t>
      </w:r>
      <w:r>
        <w:rPr>
          <w:rFonts w:ascii="宋体" w:hAnsi="宋体" w:cs="宋体" w:hint="eastAsia"/>
          <w:color w:val="333333"/>
          <w:kern w:val="0"/>
          <w:szCs w:val="24"/>
        </w:rPr>
        <w:t>心对本项目出具《工程预（结）算审定表》：</w:t>
      </w:r>
    </w:p>
    <w:p w:rsidR="00306828" w:rsidRDefault="00035B1E">
      <w:pPr>
        <w:ind w:firstLine="480"/>
        <w:rPr>
          <w:rFonts w:ascii="宋体" w:hAnsi="宋体" w:cs="宋体"/>
          <w:color w:val="333333"/>
          <w:kern w:val="0"/>
          <w:szCs w:val="24"/>
        </w:rPr>
      </w:pPr>
      <w:r>
        <w:rPr>
          <w:rFonts w:ascii="宋体" w:hAnsi="宋体" w:cs="宋体" w:hint="eastAsia"/>
          <w:color w:val="333333"/>
          <w:kern w:val="0"/>
          <w:szCs w:val="24"/>
        </w:rPr>
        <w:t>镇赉县农田增产项目二期工程（第二标段）提报值</w:t>
      </w:r>
      <w:r>
        <w:rPr>
          <w:rFonts w:ascii="宋体" w:hAnsi="宋体" w:cs="宋体"/>
          <w:color w:val="333333"/>
          <w:kern w:val="0"/>
          <w:szCs w:val="24"/>
        </w:rPr>
        <w:t>16,786,914.37</w:t>
      </w:r>
      <w:r>
        <w:rPr>
          <w:rFonts w:ascii="宋体" w:hAnsi="宋体" w:cs="宋体"/>
          <w:color w:val="333333"/>
          <w:kern w:val="0"/>
          <w:szCs w:val="24"/>
        </w:rPr>
        <w:t>元，审定值</w:t>
      </w:r>
      <w:r>
        <w:rPr>
          <w:rFonts w:ascii="宋体" w:hAnsi="宋体" w:cs="宋体"/>
          <w:color w:val="333333"/>
          <w:kern w:val="0"/>
          <w:szCs w:val="24"/>
        </w:rPr>
        <w:t>16,690,164.00</w:t>
      </w:r>
      <w:r>
        <w:rPr>
          <w:rFonts w:ascii="宋体" w:hAnsi="宋体" w:cs="宋体"/>
          <w:color w:val="333333"/>
          <w:kern w:val="0"/>
          <w:szCs w:val="24"/>
        </w:rPr>
        <w:t>元，审减值</w:t>
      </w:r>
      <w:r>
        <w:rPr>
          <w:rFonts w:ascii="宋体" w:hAnsi="宋体" w:cs="宋体"/>
          <w:color w:val="333333"/>
          <w:kern w:val="0"/>
          <w:szCs w:val="24"/>
        </w:rPr>
        <w:t>96,760.37</w:t>
      </w:r>
      <w:r>
        <w:rPr>
          <w:rFonts w:ascii="宋体" w:hAnsi="宋体" w:cs="宋体"/>
          <w:color w:val="333333"/>
          <w:kern w:val="0"/>
          <w:szCs w:val="24"/>
        </w:rPr>
        <w:t>元。</w:t>
      </w:r>
    </w:p>
    <w:p w:rsidR="00306828" w:rsidRDefault="00035B1E">
      <w:pPr>
        <w:ind w:firstLine="480"/>
        <w:rPr>
          <w:rFonts w:ascii="宋体" w:hAnsi="宋体" w:cs="宋体"/>
          <w:color w:val="333333"/>
          <w:kern w:val="0"/>
          <w:szCs w:val="24"/>
        </w:rPr>
      </w:pPr>
      <w:r>
        <w:rPr>
          <w:rFonts w:ascii="宋体" w:hAnsi="宋体" w:cs="宋体" w:hint="eastAsia"/>
          <w:color w:val="333333"/>
          <w:kern w:val="0"/>
          <w:szCs w:val="24"/>
        </w:rPr>
        <w:t>镇赉县农田增产项目二期工程（第三标段）商品有机肥提报值</w:t>
      </w:r>
      <w:r>
        <w:rPr>
          <w:rFonts w:ascii="宋体" w:hAnsi="宋体" w:cs="宋体"/>
          <w:color w:val="333333"/>
          <w:kern w:val="0"/>
          <w:szCs w:val="24"/>
        </w:rPr>
        <w:t>3,198,609.67</w:t>
      </w:r>
      <w:r>
        <w:rPr>
          <w:rFonts w:ascii="宋体" w:hAnsi="宋体" w:cs="宋体"/>
          <w:color w:val="333333"/>
          <w:kern w:val="0"/>
          <w:szCs w:val="24"/>
        </w:rPr>
        <w:t>元，审定值</w:t>
      </w:r>
      <w:r>
        <w:rPr>
          <w:rFonts w:ascii="宋体" w:hAnsi="宋体" w:cs="宋体"/>
          <w:color w:val="333333"/>
          <w:kern w:val="0"/>
          <w:szCs w:val="24"/>
        </w:rPr>
        <w:t>3,198,609.67</w:t>
      </w:r>
      <w:r>
        <w:rPr>
          <w:rFonts w:ascii="宋体" w:hAnsi="宋体" w:cs="宋体"/>
          <w:color w:val="333333"/>
          <w:kern w:val="0"/>
          <w:szCs w:val="24"/>
        </w:rPr>
        <w:t>元，审减值</w:t>
      </w:r>
      <w:r>
        <w:rPr>
          <w:rFonts w:ascii="宋体" w:hAnsi="宋体" w:cs="宋体"/>
          <w:color w:val="333333"/>
          <w:kern w:val="0"/>
          <w:szCs w:val="24"/>
        </w:rPr>
        <w:t>0.00</w:t>
      </w:r>
      <w:r>
        <w:rPr>
          <w:rFonts w:ascii="宋体" w:hAnsi="宋体" w:cs="宋体"/>
          <w:color w:val="333333"/>
          <w:kern w:val="0"/>
          <w:szCs w:val="24"/>
        </w:rPr>
        <w:t>元。</w:t>
      </w:r>
    </w:p>
    <w:p w:rsidR="00306828" w:rsidRDefault="00035B1E">
      <w:pPr>
        <w:pStyle w:val="1"/>
        <w:ind w:firstLine="562"/>
      </w:pPr>
      <w:r>
        <w:rPr>
          <w:rFonts w:hint="eastAsia"/>
        </w:rPr>
        <w:t>（三）资金使用情况</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镇赉县发展和</w:t>
      </w:r>
      <w:proofErr w:type="gramStart"/>
      <w:r>
        <w:rPr>
          <w:rFonts w:ascii="宋体" w:hAnsi="宋体" w:cs="宋体" w:hint="eastAsia"/>
          <w:color w:val="333333"/>
          <w:kern w:val="0"/>
          <w:szCs w:val="24"/>
        </w:rPr>
        <w:t>改革局</w:t>
      </w:r>
      <w:proofErr w:type="gramEnd"/>
      <w:r>
        <w:rPr>
          <w:rFonts w:ascii="宋体" w:hAnsi="宋体" w:cs="宋体" w:hint="eastAsia"/>
          <w:color w:val="333333"/>
          <w:kern w:val="0"/>
          <w:szCs w:val="24"/>
        </w:rPr>
        <w:t>于</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w:t>
      </w:r>
      <w:r>
        <w:rPr>
          <w:rFonts w:ascii="宋体" w:hAnsi="宋体" w:cs="宋体" w:hint="eastAsia"/>
          <w:color w:val="333333"/>
          <w:kern w:val="0"/>
          <w:szCs w:val="24"/>
        </w:rPr>
        <w:t>5</w:t>
      </w:r>
      <w:r>
        <w:rPr>
          <w:rFonts w:ascii="宋体" w:hAnsi="宋体" w:cs="宋体" w:hint="eastAsia"/>
          <w:color w:val="333333"/>
          <w:kern w:val="0"/>
          <w:szCs w:val="24"/>
        </w:rPr>
        <w:t>月</w:t>
      </w:r>
      <w:r>
        <w:rPr>
          <w:rFonts w:ascii="宋体" w:hAnsi="宋体" w:cs="宋体" w:hint="eastAsia"/>
          <w:color w:val="333333"/>
          <w:kern w:val="0"/>
          <w:szCs w:val="24"/>
        </w:rPr>
        <w:t>1</w:t>
      </w:r>
      <w:r>
        <w:rPr>
          <w:rFonts w:ascii="宋体" w:hAnsi="宋体" w:cs="宋体"/>
          <w:color w:val="333333"/>
          <w:kern w:val="0"/>
          <w:szCs w:val="24"/>
        </w:rPr>
        <w:t>4</w:t>
      </w:r>
      <w:r>
        <w:rPr>
          <w:rFonts w:ascii="宋体" w:hAnsi="宋体" w:cs="宋体" w:hint="eastAsia"/>
          <w:color w:val="333333"/>
          <w:kern w:val="0"/>
          <w:szCs w:val="24"/>
        </w:rPr>
        <w:t>日收到财政局拨付的项目款</w:t>
      </w:r>
      <w:r>
        <w:rPr>
          <w:rFonts w:ascii="宋体" w:hAnsi="宋体" w:cs="宋体" w:hint="eastAsia"/>
          <w:color w:val="333333"/>
          <w:kern w:val="0"/>
          <w:szCs w:val="24"/>
        </w:rPr>
        <w:t>7</w:t>
      </w:r>
      <w:r>
        <w:rPr>
          <w:rFonts w:ascii="宋体" w:hAnsi="宋体" w:cs="宋体"/>
          <w:color w:val="333333"/>
          <w:kern w:val="0"/>
          <w:szCs w:val="24"/>
        </w:rPr>
        <w:t>40,800.00</w:t>
      </w:r>
      <w:r>
        <w:rPr>
          <w:rFonts w:ascii="宋体" w:hAnsi="宋体" w:cs="宋体" w:hint="eastAsia"/>
          <w:color w:val="333333"/>
          <w:kern w:val="0"/>
          <w:szCs w:val="24"/>
        </w:rPr>
        <w:t>元；于</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w:t>
      </w:r>
      <w:r>
        <w:rPr>
          <w:rFonts w:ascii="宋体" w:hAnsi="宋体" w:cs="宋体" w:hint="eastAsia"/>
          <w:color w:val="333333"/>
          <w:kern w:val="0"/>
          <w:szCs w:val="24"/>
        </w:rPr>
        <w:t>9</w:t>
      </w:r>
      <w:r>
        <w:rPr>
          <w:rFonts w:ascii="宋体" w:hAnsi="宋体" w:cs="宋体" w:hint="eastAsia"/>
          <w:color w:val="333333"/>
          <w:kern w:val="0"/>
          <w:szCs w:val="24"/>
        </w:rPr>
        <w:t>月</w:t>
      </w:r>
      <w:r>
        <w:rPr>
          <w:rFonts w:ascii="宋体" w:hAnsi="宋体" w:cs="宋体" w:hint="eastAsia"/>
          <w:color w:val="333333"/>
          <w:kern w:val="0"/>
          <w:szCs w:val="24"/>
        </w:rPr>
        <w:t>2</w:t>
      </w:r>
      <w:r>
        <w:rPr>
          <w:rFonts w:ascii="宋体" w:hAnsi="宋体" w:cs="宋体"/>
          <w:color w:val="333333"/>
          <w:kern w:val="0"/>
          <w:szCs w:val="24"/>
        </w:rPr>
        <w:t>0</w:t>
      </w:r>
      <w:r>
        <w:rPr>
          <w:rFonts w:ascii="宋体" w:hAnsi="宋体" w:cs="宋体" w:hint="eastAsia"/>
          <w:color w:val="333333"/>
          <w:kern w:val="0"/>
          <w:szCs w:val="24"/>
        </w:rPr>
        <w:t>日收到项目款</w:t>
      </w:r>
      <w:r>
        <w:rPr>
          <w:rFonts w:ascii="宋体" w:hAnsi="宋体" w:cs="宋体" w:hint="eastAsia"/>
          <w:color w:val="333333"/>
          <w:kern w:val="0"/>
          <w:szCs w:val="24"/>
        </w:rPr>
        <w:t>8</w:t>
      </w:r>
      <w:r>
        <w:rPr>
          <w:rFonts w:ascii="宋体" w:hAnsi="宋体" w:cs="宋体"/>
          <w:color w:val="333333"/>
          <w:kern w:val="0"/>
          <w:szCs w:val="24"/>
        </w:rPr>
        <w:t>,000,000.00</w:t>
      </w:r>
      <w:r>
        <w:rPr>
          <w:rFonts w:ascii="宋体" w:hAnsi="宋体" w:cs="宋体" w:hint="eastAsia"/>
          <w:color w:val="333333"/>
          <w:kern w:val="0"/>
          <w:szCs w:val="24"/>
        </w:rPr>
        <w:t>元；于</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w:t>
      </w:r>
      <w:r>
        <w:rPr>
          <w:rFonts w:ascii="宋体" w:hAnsi="宋体" w:cs="宋体" w:hint="eastAsia"/>
          <w:color w:val="333333"/>
          <w:kern w:val="0"/>
          <w:szCs w:val="24"/>
        </w:rPr>
        <w:t>1</w:t>
      </w:r>
      <w:r>
        <w:rPr>
          <w:rFonts w:ascii="宋体" w:hAnsi="宋体" w:cs="宋体"/>
          <w:color w:val="333333"/>
          <w:kern w:val="0"/>
          <w:szCs w:val="24"/>
        </w:rPr>
        <w:t>2</w:t>
      </w:r>
      <w:r>
        <w:rPr>
          <w:rFonts w:ascii="宋体" w:hAnsi="宋体" w:cs="宋体" w:hint="eastAsia"/>
          <w:color w:val="333333"/>
          <w:kern w:val="0"/>
          <w:szCs w:val="24"/>
        </w:rPr>
        <w:t>月</w:t>
      </w:r>
      <w:r>
        <w:rPr>
          <w:rFonts w:ascii="宋体" w:hAnsi="宋体" w:cs="宋体" w:hint="eastAsia"/>
          <w:color w:val="333333"/>
          <w:kern w:val="0"/>
          <w:szCs w:val="24"/>
        </w:rPr>
        <w:t>1</w:t>
      </w:r>
      <w:r>
        <w:rPr>
          <w:rFonts w:ascii="宋体" w:hAnsi="宋体" w:cs="宋体"/>
          <w:color w:val="333333"/>
          <w:kern w:val="0"/>
          <w:szCs w:val="24"/>
        </w:rPr>
        <w:t>3</w:t>
      </w:r>
      <w:r>
        <w:rPr>
          <w:rFonts w:ascii="宋体" w:hAnsi="宋体" w:cs="宋体" w:hint="eastAsia"/>
          <w:color w:val="333333"/>
          <w:kern w:val="0"/>
          <w:szCs w:val="24"/>
        </w:rPr>
        <w:t>日收到项目款</w:t>
      </w:r>
      <w:r>
        <w:rPr>
          <w:rFonts w:ascii="宋体" w:hAnsi="宋体" w:cs="宋体" w:hint="eastAsia"/>
          <w:color w:val="333333"/>
          <w:kern w:val="0"/>
          <w:szCs w:val="24"/>
        </w:rPr>
        <w:t>6</w:t>
      </w:r>
      <w:r>
        <w:rPr>
          <w:rFonts w:ascii="宋体" w:hAnsi="宋体" w:cs="宋体"/>
          <w:color w:val="333333"/>
          <w:kern w:val="0"/>
          <w:szCs w:val="24"/>
        </w:rPr>
        <w:t>,937,543.67</w:t>
      </w:r>
      <w:r>
        <w:rPr>
          <w:rFonts w:ascii="宋体" w:hAnsi="宋体" w:cs="宋体" w:hint="eastAsia"/>
          <w:color w:val="333333"/>
          <w:kern w:val="0"/>
          <w:szCs w:val="24"/>
        </w:rPr>
        <w:t>元；于</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w:t>
      </w:r>
      <w:r>
        <w:rPr>
          <w:rFonts w:ascii="宋体" w:hAnsi="宋体" w:cs="宋体" w:hint="eastAsia"/>
          <w:color w:val="333333"/>
          <w:kern w:val="0"/>
          <w:szCs w:val="24"/>
        </w:rPr>
        <w:t>1</w:t>
      </w:r>
      <w:r>
        <w:rPr>
          <w:rFonts w:ascii="宋体" w:hAnsi="宋体" w:cs="宋体"/>
          <w:color w:val="333333"/>
          <w:kern w:val="0"/>
          <w:szCs w:val="24"/>
        </w:rPr>
        <w:t>2</w:t>
      </w:r>
      <w:r>
        <w:rPr>
          <w:rFonts w:ascii="宋体" w:hAnsi="宋体" w:cs="宋体" w:hint="eastAsia"/>
          <w:color w:val="333333"/>
          <w:kern w:val="0"/>
          <w:szCs w:val="24"/>
        </w:rPr>
        <w:t>月</w:t>
      </w:r>
      <w:r>
        <w:rPr>
          <w:rFonts w:ascii="宋体" w:hAnsi="宋体" w:cs="宋体" w:hint="eastAsia"/>
          <w:color w:val="333333"/>
          <w:kern w:val="0"/>
          <w:szCs w:val="24"/>
        </w:rPr>
        <w:t>1</w:t>
      </w:r>
      <w:r>
        <w:rPr>
          <w:rFonts w:ascii="宋体" w:hAnsi="宋体" w:cs="宋体"/>
          <w:color w:val="333333"/>
          <w:kern w:val="0"/>
          <w:szCs w:val="24"/>
        </w:rPr>
        <w:t>7</w:t>
      </w:r>
      <w:r>
        <w:rPr>
          <w:rFonts w:ascii="宋体" w:hAnsi="宋体" w:cs="宋体" w:hint="eastAsia"/>
          <w:color w:val="333333"/>
          <w:kern w:val="0"/>
          <w:szCs w:val="24"/>
        </w:rPr>
        <w:t>日收到项目款</w:t>
      </w:r>
      <w:r>
        <w:rPr>
          <w:rFonts w:ascii="宋体" w:hAnsi="宋体" w:cs="宋体"/>
          <w:color w:val="333333"/>
          <w:kern w:val="0"/>
          <w:szCs w:val="24"/>
        </w:rPr>
        <w:t>2,000,000.00</w:t>
      </w:r>
      <w:r>
        <w:rPr>
          <w:rFonts w:ascii="宋体" w:hAnsi="宋体" w:cs="宋体" w:hint="eastAsia"/>
          <w:color w:val="333333"/>
          <w:kern w:val="0"/>
          <w:szCs w:val="24"/>
        </w:rPr>
        <w:t>元；于</w:t>
      </w:r>
      <w:r>
        <w:rPr>
          <w:rFonts w:ascii="宋体" w:hAnsi="宋体" w:cs="宋体" w:hint="eastAsia"/>
          <w:color w:val="333333"/>
          <w:kern w:val="0"/>
          <w:szCs w:val="24"/>
        </w:rPr>
        <w:t>2</w:t>
      </w:r>
      <w:r>
        <w:rPr>
          <w:rFonts w:ascii="宋体" w:hAnsi="宋体" w:cs="宋体"/>
          <w:color w:val="333333"/>
          <w:kern w:val="0"/>
          <w:szCs w:val="24"/>
        </w:rPr>
        <w:t>020</w:t>
      </w:r>
      <w:r>
        <w:rPr>
          <w:rFonts w:ascii="宋体" w:hAnsi="宋体" w:cs="宋体" w:hint="eastAsia"/>
          <w:color w:val="333333"/>
          <w:kern w:val="0"/>
          <w:szCs w:val="24"/>
        </w:rPr>
        <w:t>年</w:t>
      </w:r>
      <w:r>
        <w:rPr>
          <w:rFonts w:ascii="宋体" w:hAnsi="宋体" w:cs="宋体" w:hint="eastAsia"/>
          <w:color w:val="333333"/>
          <w:kern w:val="0"/>
          <w:szCs w:val="24"/>
        </w:rPr>
        <w:t>1</w:t>
      </w:r>
      <w:r>
        <w:rPr>
          <w:rFonts w:ascii="宋体" w:hAnsi="宋体" w:cs="宋体" w:hint="eastAsia"/>
          <w:color w:val="333333"/>
          <w:kern w:val="0"/>
          <w:szCs w:val="24"/>
        </w:rPr>
        <w:t>月</w:t>
      </w:r>
      <w:r>
        <w:rPr>
          <w:rFonts w:ascii="宋体" w:hAnsi="宋体" w:cs="宋体" w:hint="eastAsia"/>
          <w:color w:val="333333"/>
          <w:kern w:val="0"/>
          <w:szCs w:val="24"/>
        </w:rPr>
        <w:t>1</w:t>
      </w:r>
      <w:r>
        <w:rPr>
          <w:rFonts w:ascii="宋体" w:hAnsi="宋体" w:cs="宋体"/>
          <w:color w:val="333333"/>
          <w:kern w:val="0"/>
          <w:szCs w:val="24"/>
        </w:rPr>
        <w:t>3</w:t>
      </w:r>
      <w:r>
        <w:rPr>
          <w:rFonts w:ascii="宋体" w:hAnsi="宋体" w:cs="宋体" w:hint="eastAsia"/>
          <w:color w:val="333333"/>
          <w:kern w:val="0"/>
          <w:szCs w:val="24"/>
        </w:rPr>
        <w:t>日收到项目款</w:t>
      </w:r>
      <w:r>
        <w:rPr>
          <w:rFonts w:ascii="宋体" w:hAnsi="宋体" w:cs="宋体"/>
          <w:color w:val="333333"/>
          <w:kern w:val="0"/>
          <w:szCs w:val="24"/>
        </w:rPr>
        <w:t>2,480,000.00</w:t>
      </w:r>
      <w:r>
        <w:rPr>
          <w:rFonts w:ascii="宋体" w:hAnsi="宋体" w:cs="宋体" w:hint="eastAsia"/>
          <w:color w:val="333333"/>
          <w:kern w:val="0"/>
          <w:szCs w:val="24"/>
        </w:rPr>
        <w:t>元；于</w:t>
      </w:r>
      <w:r>
        <w:rPr>
          <w:rFonts w:ascii="宋体" w:hAnsi="宋体" w:cs="宋体" w:hint="eastAsia"/>
          <w:color w:val="333333"/>
          <w:kern w:val="0"/>
          <w:szCs w:val="24"/>
        </w:rPr>
        <w:t>2</w:t>
      </w:r>
      <w:r>
        <w:rPr>
          <w:rFonts w:ascii="宋体" w:hAnsi="宋体" w:cs="宋体"/>
          <w:color w:val="333333"/>
          <w:kern w:val="0"/>
          <w:szCs w:val="24"/>
        </w:rPr>
        <w:t>020</w:t>
      </w:r>
      <w:r>
        <w:rPr>
          <w:rFonts w:ascii="宋体" w:hAnsi="宋体" w:cs="宋体" w:hint="eastAsia"/>
          <w:color w:val="333333"/>
          <w:kern w:val="0"/>
          <w:szCs w:val="24"/>
        </w:rPr>
        <w:t>年</w:t>
      </w:r>
      <w:r>
        <w:rPr>
          <w:rFonts w:ascii="宋体" w:hAnsi="宋体" w:cs="宋体" w:hint="eastAsia"/>
          <w:color w:val="333333"/>
          <w:kern w:val="0"/>
          <w:szCs w:val="24"/>
        </w:rPr>
        <w:t>1</w:t>
      </w:r>
      <w:r>
        <w:rPr>
          <w:rFonts w:ascii="宋体" w:hAnsi="宋体" w:cs="宋体" w:hint="eastAsia"/>
          <w:color w:val="333333"/>
          <w:kern w:val="0"/>
          <w:szCs w:val="24"/>
        </w:rPr>
        <w:t>月</w:t>
      </w:r>
      <w:r>
        <w:rPr>
          <w:rFonts w:ascii="宋体" w:hAnsi="宋体" w:cs="宋体" w:hint="eastAsia"/>
          <w:color w:val="333333"/>
          <w:kern w:val="0"/>
          <w:szCs w:val="24"/>
        </w:rPr>
        <w:t>1</w:t>
      </w:r>
      <w:r>
        <w:rPr>
          <w:rFonts w:ascii="宋体" w:hAnsi="宋体" w:cs="宋体"/>
          <w:color w:val="333333"/>
          <w:kern w:val="0"/>
          <w:szCs w:val="24"/>
        </w:rPr>
        <w:t>6</w:t>
      </w:r>
      <w:r>
        <w:rPr>
          <w:rFonts w:ascii="宋体" w:hAnsi="宋体" w:cs="宋体" w:hint="eastAsia"/>
          <w:color w:val="333333"/>
          <w:kern w:val="0"/>
          <w:szCs w:val="24"/>
        </w:rPr>
        <w:t>日收到项目款</w:t>
      </w:r>
      <w:r>
        <w:rPr>
          <w:rFonts w:ascii="宋体" w:hAnsi="宋体" w:cs="宋体"/>
          <w:color w:val="333333"/>
          <w:kern w:val="0"/>
          <w:szCs w:val="24"/>
        </w:rPr>
        <w:t>360,000.00</w:t>
      </w:r>
      <w:r>
        <w:rPr>
          <w:rFonts w:ascii="宋体" w:hAnsi="宋体" w:cs="宋体" w:hint="eastAsia"/>
          <w:color w:val="333333"/>
          <w:kern w:val="0"/>
          <w:szCs w:val="24"/>
        </w:rPr>
        <w:t>元。总计收到项目款</w:t>
      </w:r>
      <w:r>
        <w:rPr>
          <w:rFonts w:ascii="宋体" w:hAnsi="宋体" w:cs="宋体"/>
          <w:color w:val="333333"/>
          <w:kern w:val="0"/>
          <w:szCs w:val="24"/>
        </w:rPr>
        <w:t>20,518,343.67</w:t>
      </w:r>
      <w:r>
        <w:rPr>
          <w:rFonts w:ascii="宋体" w:hAnsi="宋体" w:cs="宋体" w:hint="eastAsia"/>
          <w:color w:val="333333"/>
          <w:kern w:val="0"/>
          <w:szCs w:val="24"/>
        </w:rPr>
        <w:t>元。</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lastRenderedPageBreak/>
        <w:t>资金拨付情况如下：</w:t>
      </w:r>
    </w:p>
    <w:tbl>
      <w:tblPr>
        <w:tblW w:w="5000" w:type="pct"/>
        <w:tblLook w:val="04A0" w:firstRow="1" w:lastRow="0" w:firstColumn="1" w:lastColumn="0" w:noHBand="0" w:noVBand="1"/>
      </w:tblPr>
      <w:tblGrid>
        <w:gridCol w:w="1413"/>
        <w:gridCol w:w="3791"/>
        <w:gridCol w:w="2086"/>
        <w:gridCol w:w="1232"/>
      </w:tblGrid>
      <w:tr w:rsidR="00306828">
        <w:trPr>
          <w:trHeight w:val="285"/>
        </w:trPr>
        <w:tc>
          <w:tcPr>
            <w:tcW w:w="8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306828" w:rsidRDefault="00035B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日期</w:t>
            </w:r>
          </w:p>
        </w:tc>
        <w:tc>
          <w:tcPr>
            <w:tcW w:w="2226" w:type="pct"/>
            <w:tcBorders>
              <w:top w:val="single" w:sz="4" w:space="0" w:color="auto"/>
              <w:left w:val="nil"/>
              <w:bottom w:val="single" w:sz="4" w:space="0" w:color="auto"/>
              <w:right w:val="single" w:sz="4" w:space="0" w:color="auto"/>
            </w:tcBorders>
            <w:shd w:val="clear" w:color="auto" w:fill="auto"/>
            <w:noWrap/>
            <w:vAlign w:val="bottom"/>
          </w:tcPr>
          <w:p w:rsidR="00306828" w:rsidRDefault="00035B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单位</w:t>
            </w:r>
          </w:p>
        </w:tc>
        <w:tc>
          <w:tcPr>
            <w:tcW w:w="1219" w:type="pct"/>
            <w:tcBorders>
              <w:top w:val="single" w:sz="4" w:space="0" w:color="auto"/>
              <w:left w:val="nil"/>
              <w:bottom w:val="single" w:sz="4" w:space="0" w:color="auto"/>
              <w:right w:val="single" w:sz="4" w:space="0" w:color="auto"/>
            </w:tcBorders>
            <w:shd w:val="clear" w:color="auto" w:fill="auto"/>
            <w:noWrap/>
            <w:vAlign w:val="bottom"/>
          </w:tcPr>
          <w:p w:rsidR="00306828" w:rsidRDefault="00035B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 xml:space="preserve"> </w:t>
            </w:r>
            <w:r>
              <w:rPr>
                <w:rFonts w:ascii="宋体" w:hAnsi="宋体" w:cs="宋体" w:hint="eastAsia"/>
                <w:color w:val="000000"/>
                <w:kern w:val="0"/>
                <w:sz w:val="22"/>
              </w:rPr>
              <w:t>金额（元）</w:t>
            </w:r>
          </w:p>
        </w:tc>
        <w:tc>
          <w:tcPr>
            <w:tcW w:w="724" w:type="pct"/>
            <w:tcBorders>
              <w:top w:val="single" w:sz="4" w:space="0" w:color="auto"/>
              <w:left w:val="nil"/>
              <w:bottom w:val="single" w:sz="4" w:space="0" w:color="auto"/>
              <w:right w:val="single" w:sz="4" w:space="0" w:color="auto"/>
            </w:tcBorders>
            <w:shd w:val="clear" w:color="auto" w:fill="auto"/>
            <w:noWrap/>
            <w:vAlign w:val="bottom"/>
          </w:tcPr>
          <w:p w:rsidR="00306828" w:rsidRDefault="00035B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备注</w:t>
            </w:r>
          </w:p>
        </w:tc>
      </w:tr>
      <w:tr w:rsidR="00306828">
        <w:trPr>
          <w:trHeight w:val="285"/>
        </w:trPr>
        <w:tc>
          <w:tcPr>
            <w:tcW w:w="831" w:type="pct"/>
            <w:tcBorders>
              <w:top w:val="nil"/>
              <w:left w:val="single" w:sz="4" w:space="0" w:color="auto"/>
              <w:bottom w:val="single" w:sz="4" w:space="0" w:color="auto"/>
              <w:right w:val="single" w:sz="4" w:space="0" w:color="auto"/>
            </w:tcBorders>
            <w:shd w:val="clear" w:color="auto" w:fill="auto"/>
            <w:noWrap/>
            <w:vAlign w:val="bottom"/>
          </w:tcPr>
          <w:p w:rsidR="00306828" w:rsidRDefault="00035B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2019.5.20</w:t>
            </w:r>
          </w:p>
        </w:tc>
        <w:tc>
          <w:tcPr>
            <w:tcW w:w="2226" w:type="pct"/>
            <w:vMerge w:val="restart"/>
            <w:tcBorders>
              <w:top w:val="nil"/>
              <w:left w:val="single" w:sz="4" w:space="0" w:color="auto"/>
              <w:bottom w:val="single" w:sz="4" w:space="0" w:color="auto"/>
              <w:right w:val="single" w:sz="4" w:space="0" w:color="auto"/>
            </w:tcBorders>
            <w:shd w:val="clear" w:color="auto" w:fill="auto"/>
            <w:noWrap/>
            <w:vAlign w:val="center"/>
          </w:tcPr>
          <w:p w:rsidR="00306828" w:rsidRDefault="00035B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吉林省从众勘测设计有限公司</w:t>
            </w:r>
          </w:p>
        </w:tc>
        <w:tc>
          <w:tcPr>
            <w:tcW w:w="1219" w:type="pct"/>
            <w:tcBorders>
              <w:top w:val="nil"/>
              <w:left w:val="nil"/>
              <w:bottom w:val="single" w:sz="4" w:space="0" w:color="auto"/>
              <w:right w:val="single" w:sz="4" w:space="0" w:color="auto"/>
            </w:tcBorders>
            <w:shd w:val="clear" w:color="auto" w:fill="auto"/>
            <w:noWrap/>
            <w:vAlign w:val="bottom"/>
          </w:tcPr>
          <w:p w:rsidR="00306828" w:rsidRDefault="00035B1E">
            <w:pPr>
              <w:widowControl/>
              <w:spacing w:line="240" w:lineRule="auto"/>
              <w:jc w:val="right"/>
              <w:rPr>
                <w:rFonts w:ascii="宋体" w:hAnsi="宋体" w:cs="宋体"/>
                <w:color w:val="000000"/>
                <w:kern w:val="0"/>
                <w:sz w:val="22"/>
              </w:rPr>
            </w:pPr>
            <w:r>
              <w:rPr>
                <w:rFonts w:ascii="宋体" w:hAnsi="宋体" w:cs="宋体" w:hint="eastAsia"/>
                <w:color w:val="000000"/>
                <w:kern w:val="0"/>
                <w:sz w:val="22"/>
              </w:rPr>
              <w:t xml:space="preserve">      642,800.00 </w:t>
            </w:r>
          </w:p>
        </w:tc>
        <w:tc>
          <w:tcPr>
            <w:tcW w:w="724" w:type="pct"/>
            <w:tcBorders>
              <w:top w:val="nil"/>
              <w:left w:val="nil"/>
              <w:bottom w:val="single" w:sz="4" w:space="0" w:color="auto"/>
              <w:right w:val="single" w:sz="4" w:space="0" w:color="auto"/>
            </w:tcBorders>
            <w:shd w:val="clear" w:color="auto" w:fill="auto"/>
            <w:noWrap/>
            <w:vAlign w:val="bottom"/>
          </w:tcPr>
          <w:p w:rsidR="00306828" w:rsidRDefault="00035B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设计费</w:t>
            </w:r>
          </w:p>
        </w:tc>
      </w:tr>
      <w:tr w:rsidR="00306828">
        <w:trPr>
          <w:trHeight w:val="285"/>
        </w:trPr>
        <w:tc>
          <w:tcPr>
            <w:tcW w:w="831" w:type="pct"/>
            <w:tcBorders>
              <w:top w:val="nil"/>
              <w:left w:val="single" w:sz="4" w:space="0" w:color="auto"/>
              <w:bottom w:val="single" w:sz="4" w:space="0" w:color="auto"/>
              <w:right w:val="single" w:sz="4" w:space="0" w:color="auto"/>
            </w:tcBorders>
            <w:shd w:val="clear" w:color="auto" w:fill="auto"/>
            <w:noWrap/>
            <w:vAlign w:val="bottom"/>
          </w:tcPr>
          <w:p w:rsidR="00306828" w:rsidRDefault="00035B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2019.5.20</w:t>
            </w:r>
          </w:p>
        </w:tc>
        <w:tc>
          <w:tcPr>
            <w:tcW w:w="2226" w:type="pct"/>
            <w:vMerge/>
            <w:tcBorders>
              <w:top w:val="nil"/>
              <w:left w:val="single" w:sz="4" w:space="0" w:color="auto"/>
              <w:bottom w:val="single" w:sz="4" w:space="0" w:color="auto"/>
              <w:right w:val="single" w:sz="4" w:space="0" w:color="auto"/>
            </w:tcBorders>
            <w:vAlign w:val="center"/>
          </w:tcPr>
          <w:p w:rsidR="00306828" w:rsidRDefault="00306828">
            <w:pPr>
              <w:widowControl/>
              <w:spacing w:line="240" w:lineRule="auto"/>
              <w:jc w:val="left"/>
              <w:rPr>
                <w:rFonts w:ascii="宋体" w:hAnsi="宋体" w:cs="宋体"/>
                <w:color w:val="000000"/>
                <w:kern w:val="0"/>
                <w:sz w:val="22"/>
              </w:rPr>
            </w:pPr>
          </w:p>
        </w:tc>
        <w:tc>
          <w:tcPr>
            <w:tcW w:w="1219" w:type="pct"/>
            <w:tcBorders>
              <w:top w:val="nil"/>
              <w:left w:val="nil"/>
              <w:bottom w:val="single" w:sz="4" w:space="0" w:color="auto"/>
              <w:right w:val="single" w:sz="4" w:space="0" w:color="auto"/>
            </w:tcBorders>
            <w:shd w:val="clear" w:color="auto" w:fill="auto"/>
            <w:noWrap/>
            <w:vAlign w:val="bottom"/>
          </w:tcPr>
          <w:p w:rsidR="00306828" w:rsidRDefault="00035B1E">
            <w:pPr>
              <w:widowControl/>
              <w:spacing w:line="240" w:lineRule="auto"/>
              <w:jc w:val="right"/>
              <w:rPr>
                <w:rFonts w:ascii="宋体" w:hAnsi="宋体" w:cs="宋体"/>
                <w:color w:val="000000"/>
                <w:kern w:val="0"/>
                <w:sz w:val="22"/>
              </w:rPr>
            </w:pPr>
            <w:r>
              <w:rPr>
                <w:rFonts w:ascii="宋体" w:hAnsi="宋体" w:cs="宋体" w:hint="eastAsia"/>
                <w:color w:val="000000"/>
                <w:kern w:val="0"/>
                <w:sz w:val="22"/>
              </w:rPr>
              <w:t xml:space="preserve">        63,000.00 </w:t>
            </w:r>
          </w:p>
        </w:tc>
        <w:tc>
          <w:tcPr>
            <w:tcW w:w="724" w:type="pct"/>
            <w:tcBorders>
              <w:top w:val="nil"/>
              <w:left w:val="nil"/>
              <w:bottom w:val="single" w:sz="4" w:space="0" w:color="auto"/>
              <w:right w:val="single" w:sz="4" w:space="0" w:color="auto"/>
            </w:tcBorders>
            <w:shd w:val="clear" w:color="auto" w:fill="auto"/>
            <w:noWrap/>
            <w:vAlign w:val="bottom"/>
          </w:tcPr>
          <w:p w:rsidR="00306828" w:rsidRDefault="00035B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实施方案</w:t>
            </w:r>
          </w:p>
        </w:tc>
      </w:tr>
      <w:tr w:rsidR="00306828">
        <w:trPr>
          <w:trHeight w:val="285"/>
        </w:trPr>
        <w:tc>
          <w:tcPr>
            <w:tcW w:w="831" w:type="pct"/>
            <w:tcBorders>
              <w:top w:val="nil"/>
              <w:left w:val="single" w:sz="4" w:space="0" w:color="auto"/>
              <w:bottom w:val="single" w:sz="4" w:space="0" w:color="auto"/>
              <w:right w:val="single" w:sz="4" w:space="0" w:color="auto"/>
            </w:tcBorders>
            <w:shd w:val="clear" w:color="auto" w:fill="auto"/>
            <w:noWrap/>
            <w:vAlign w:val="bottom"/>
          </w:tcPr>
          <w:p w:rsidR="00306828" w:rsidRDefault="00035B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2019.5.20</w:t>
            </w:r>
          </w:p>
        </w:tc>
        <w:tc>
          <w:tcPr>
            <w:tcW w:w="2226" w:type="pct"/>
            <w:tcBorders>
              <w:top w:val="nil"/>
              <w:left w:val="nil"/>
              <w:bottom w:val="single" w:sz="4" w:space="0" w:color="auto"/>
              <w:right w:val="single" w:sz="4" w:space="0" w:color="auto"/>
            </w:tcBorders>
            <w:shd w:val="clear" w:color="auto" w:fill="auto"/>
            <w:noWrap/>
            <w:vAlign w:val="bottom"/>
          </w:tcPr>
          <w:p w:rsidR="00306828" w:rsidRDefault="00035B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京延工程咨询有限公司</w:t>
            </w:r>
          </w:p>
        </w:tc>
        <w:tc>
          <w:tcPr>
            <w:tcW w:w="1219" w:type="pct"/>
            <w:tcBorders>
              <w:top w:val="nil"/>
              <w:left w:val="nil"/>
              <w:bottom w:val="single" w:sz="4" w:space="0" w:color="auto"/>
              <w:right w:val="single" w:sz="4" w:space="0" w:color="auto"/>
            </w:tcBorders>
            <w:shd w:val="clear" w:color="auto" w:fill="auto"/>
            <w:noWrap/>
            <w:vAlign w:val="bottom"/>
          </w:tcPr>
          <w:p w:rsidR="00306828" w:rsidRDefault="00035B1E">
            <w:pPr>
              <w:widowControl/>
              <w:spacing w:line="240" w:lineRule="auto"/>
              <w:jc w:val="right"/>
              <w:rPr>
                <w:rFonts w:ascii="宋体" w:hAnsi="宋体" w:cs="宋体"/>
                <w:color w:val="000000"/>
                <w:kern w:val="0"/>
                <w:sz w:val="22"/>
              </w:rPr>
            </w:pPr>
            <w:r>
              <w:rPr>
                <w:rFonts w:ascii="宋体" w:hAnsi="宋体" w:cs="宋体" w:hint="eastAsia"/>
                <w:color w:val="000000"/>
                <w:kern w:val="0"/>
                <w:sz w:val="22"/>
              </w:rPr>
              <w:t xml:space="preserve">        35,000.00 </w:t>
            </w:r>
          </w:p>
        </w:tc>
        <w:tc>
          <w:tcPr>
            <w:tcW w:w="724" w:type="pct"/>
            <w:tcBorders>
              <w:top w:val="nil"/>
              <w:left w:val="nil"/>
              <w:bottom w:val="single" w:sz="4" w:space="0" w:color="auto"/>
              <w:right w:val="single" w:sz="4" w:space="0" w:color="auto"/>
            </w:tcBorders>
            <w:shd w:val="clear" w:color="auto" w:fill="auto"/>
            <w:noWrap/>
            <w:vAlign w:val="bottom"/>
          </w:tcPr>
          <w:p w:rsidR="00306828" w:rsidRDefault="00035B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咨询费</w:t>
            </w:r>
          </w:p>
        </w:tc>
      </w:tr>
      <w:tr w:rsidR="00306828">
        <w:trPr>
          <w:trHeight w:val="285"/>
        </w:trPr>
        <w:tc>
          <w:tcPr>
            <w:tcW w:w="831" w:type="pct"/>
            <w:tcBorders>
              <w:top w:val="nil"/>
              <w:left w:val="single" w:sz="4" w:space="0" w:color="auto"/>
              <w:bottom w:val="single" w:sz="4" w:space="0" w:color="auto"/>
              <w:right w:val="single" w:sz="4" w:space="0" w:color="auto"/>
            </w:tcBorders>
            <w:shd w:val="clear" w:color="auto" w:fill="auto"/>
            <w:noWrap/>
            <w:vAlign w:val="bottom"/>
          </w:tcPr>
          <w:p w:rsidR="00306828" w:rsidRDefault="00035B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2019.9.24</w:t>
            </w:r>
          </w:p>
        </w:tc>
        <w:tc>
          <w:tcPr>
            <w:tcW w:w="2226" w:type="pct"/>
            <w:vMerge w:val="restart"/>
            <w:tcBorders>
              <w:top w:val="nil"/>
              <w:left w:val="single" w:sz="4" w:space="0" w:color="auto"/>
              <w:bottom w:val="single" w:sz="4" w:space="0" w:color="auto"/>
              <w:right w:val="single" w:sz="4" w:space="0" w:color="auto"/>
            </w:tcBorders>
            <w:shd w:val="clear" w:color="auto" w:fill="auto"/>
            <w:noWrap/>
            <w:vAlign w:val="center"/>
          </w:tcPr>
          <w:p w:rsidR="00306828" w:rsidRDefault="00035B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吉林省振江建设工程有限公司</w:t>
            </w:r>
          </w:p>
        </w:tc>
        <w:tc>
          <w:tcPr>
            <w:tcW w:w="1219" w:type="pct"/>
            <w:tcBorders>
              <w:top w:val="nil"/>
              <w:left w:val="nil"/>
              <w:bottom w:val="single" w:sz="4" w:space="0" w:color="auto"/>
              <w:right w:val="single" w:sz="4" w:space="0" w:color="auto"/>
            </w:tcBorders>
            <w:shd w:val="clear" w:color="auto" w:fill="auto"/>
            <w:noWrap/>
            <w:vAlign w:val="bottom"/>
          </w:tcPr>
          <w:p w:rsidR="00306828" w:rsidRDefault="00035B1E">
            <w:pPr>
              <w:widowControl/>
              <w:spacing w:line="240" w:lineRule="auto"/>
              <w:jc w:val="right"/>
              <w:rPr>
                <w:rFonts w:ascii="宋体" w:hAnsi="宋体" w:cs="宋体"/>
                <w:color w:val="000000"/>
                <w:kern w:val="0"/>
                <w:sz w:val="22"/>
              </w:rPr>
            </w:pPr>
            <w:r>
              <w:rPr>
                <w:rFonts w:ascii="宋体" w:hAnsi="宋体" w:cs="宋体" w:hint="eastAsia"/>
                <w:color w:val="000000"/>
                <w:kern w:val="0"/>
                <w:sz w:val="22"/>
              </w:rPr>
              <w:t xml:space="preserve">   5,760,000.00 </w:t>
            </w:r>
          </w:p>
        </w:tc>
        <w:tc>
          <w:tcPr>
            <w:tcW w:w="724" w:type="pct"/>
            <w:tcBorders>
              <w:top w:val="nil"/>
              <w:left w:val="nil"/>
              <w:bottom w:val="single" w:sz="4" w:space="0" w:color="auto"/>
              <w:right w:val="single" w:sz="4" w:space="0" w:color="auto"/>
            </w:tcBorders>
            <w:shd w:val="clear" w:color="auto" w:fill="auto"/>
            <w:noWrap/>
            <w:vAlign w:val="bottom"/>
          </w:tcPr>
          <w:p w:rsidR="00306828" w:rsidRDefault="00035B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工程款</w:t>
            </w:r>
          </w:p>
        </w:tc>
      </w:tr>
      <w:tr w:rsidR="00306828">
        <w:trPr>
          <w:trHeight w:val="285"/>
        </w:trPr>
        <w:tc>
          <w:tcPr>
            <w:tcW w:w="831" w:type="pct"/>
            <w:tcBorders>
              <w:top w:val="nil"/>
              <w:left w:val="single" w:sz="4" w:space="0" w:color="auto"/>
              <w:bottom w:val="single" w:sz="4" w:space="0" w:color="auto"/>
              <w:right w:val="single" w:sz="4" w:space="0" w:color="auto"/>
            </w:tcBorders>
            <w:shd w:val="clear" w:color="auto" w:fill="auto"/>
            <w:noWrap/>
            <w:vAlign w:val="bottom"/>
          </w:tcPr>
          <w:p w:rsidR="00306828" w:rsidRDefault="00035B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2019.12.18</w:t>
            </w:r>
          </w:p>
        </w:tc>
        <w:tc>
          <w:tcPr>
            <w:tcW w:w="2226" w:type="pct"/>
            <w:vMerge/>
            <w:tcBorders>
              <w:top w:val="nil"/>
              <w:left w:val="single" w:sz="4" w:space="0" w:color="auto"/>
              <w:bottom w:val="single" w:sz="4" w:space="0" w:color="auto"/>
              <w:right w:val="single" w:sz="4" w:space="0" w:color="auto"/>
            </w:tcBorders>
            <w:vAlign w:val="center"/>
          </w:tcPr>
          <w:p w:rsidR="00306828" w:rsidRDefault="00306828">
            <w:pPr>
              <w:widowControl/>
              <w:spacing w:line="240" w:lineRule="auto"/>
              <w:jc w:val="left"/>
              <w:rPr>
                <w:rFonts w:ascii="宋体" w:hAnsi="宋体" w:cs="宋体"/>
                <w:color w:val="000000"/>
                <w:kern w:val="0"/>
                <w:sz w:val="22"/>
              </w:rPr>
            </w:pPr>
          </w:p>
        </w:tc>
        <w:tc>
          <w:tcPr>
            <w:tcW w:w="1219" w:type="pct"/>
            <w:tcBorders>
              <w:top w:val="nil"/>
              <w:left w:val="nil"/>
              <w:bottom w:val="single" w:sz="4" w:space="0" w:color="auto"/>
              <w:right w:val="single" w:sz="4" w:space="0" w:color="auto"/>
            </w:tcBorders>
            <w:shd w:val="clear" w:color="auto" w:fill="auto"/>
            <w:noWrap/>
            <w:vAlign w:val="bottom"/>
          </w:tcPr>
          <w:p w:rsidR="00306828" w:rsidRDefault="00035B1E">
            <w:pPr>
              <w:widowControl/>
              <w:spacing w:line="240" w:lineRule="auto"/>
              <w:jc w:val="right"/>
              <w:rPr>
                <w:rFonts w:ascii="宋体" w:hAnsi="宋体" w:cs="宋体"/>
                <w:color w:val="000000"/>
                <w:kern w:val="0"/>
                <w:sz w:val="22"/>
              </w:rPr>
            </w:pPr>
            <w:r>
              <w:rPr>
                <w:rFonts w:ascii="宋体" w:hAnsi="宋体" w:cs="宋体" w:hint="eastAsia"/>
                <w:color w:val="000000"/>
                <w:kern w:val="0"/>
                <w:sz w:val="22"/>
              </w:rPr>
              <w:t xml:space="preserve">   7,590,163.67 </w:t>
            </w:r>
          </w:p>
        </w:tc>
        <w:tc>
          <w:tcPr>
            <w:tcW w:w="724" w:type="pct"/>
            <w:tcBorders>
              <w:top w:val="nil"/>
              <w:left w:val="nil"/>
              <w:bottom w:val="single" w:sz="4" w:space="0" w:color="auto"/>
              <w:right w:val="single" w:sz="4" w:space="0" w:color="auto"/>
            </w:tcBorders>
            <w:shd w:val="clear" w:color="auto" w:fill="auto"/>
            <w:noWrap/>
            <w:vAlign w:val="bottom"/>
          </w:tcPr>
          <w:p w:rsidR="00306828" w:rsidRDefault="00035B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工程款</w:t>
            </w:r>
          </w:p>
        </w:tc>
      </w:tr>
      <w:tr w:rsidR="00306828">
        <w:trPr>
          <w:trHeight w:val="285"/>
        </w:trPr>
        <w:tc>
          <w:tcPr>
            <w:tcW w:w="831" w:type="pct"/>
            <w:tcBorders>
              <w:top w:val="nil"/>
              <w:left w:val="single" w:sz="4" w:space="0" w:color="auto"/>
              <w:bottom w:val="single" w:sz="4" w:space="0" w:color="auto"/>
              <w:right w:val="single" w:sz="4" w:space="0" w:color="auto"/>
            </w:tcBorders>
            <w:shd w:val="clear" w:color="auto" w:fill="auto"/>
            <w:noWrap/>
            <w:vAlign w:val="bottom"/>
          </w:tcPr>
          <w:p w:rsidR="00306828" w:rsidRDefault="00035B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2020.1.15</w:t>
            </w:r>
          </w:p>
        </w:tc>
        <w:tc>
          <w:tcPr>
            <w:tcW w:w="2226" w:type="pct"/>
            <w:vMerge/>
            <w:tcBorders>
              <w:top w:val="nil"/>
              <w:left w:val="single" w:sz="4" w:space="0" w:color="auto"/>
              <w:bottom w:val="single" w:sz="4" w:space="0" w:color="auto"/>
              <w:right w:val="single" w:sz="4" w:space="0" w:color="auto"/>
            </w:tcBorders>
            <w:vAlign w:val="center"/>
          </w:tcPr>
          <w:p w:rsidR="00306828" w:rsidRDefault="00306828">
            <w:pPr>
              <w:widowControl/>
              <w:spacing w:line="240" w:lineRule="auto"/>
              <w:jc w:val="left"/>
              <w:rPr>
                <w:rFonts w:ascii="宋体" w:hAnsi="宋体" w:cs="宋体"/>
                <w:color w:val="000000"/>
                <w:kern w:val="0"/>
                <w:sz w:val="22"/>
              </w:rPr>
            </w:pPr>
          </w:p>
        </w:tc>
        <w:tc>
          <w:tcPr>
            <w:tcW w:w="1219" w:type="pct"/>
            <w:tcBorders>
              <w:top w:val="nil"/>
              <w:left w:val="nil"/>
              <w:bottom w:val="single" w:sz="4" w:space="0" w:color="auto"/>
              <w:right w:val="single" w:sz="4" w:space="0" w:color="auto"/>
            </w:tcBorders>
            <w:shd w:val="clear" w:color="auto" w:fill="auto"/>
            <w:noWrap/>
            <w:vAlign w:val="bottom"/>
          </w:tcPr>
          <w:p w:rsidR="00306828" w:rsidRDefault="00035B1E">
            <w:pPr>
              <w:widowControl/>
              <w:spacing w:line="240" w:lineRule="auto"/>
              <w:jc w:val="right"/>
              <w:rPr>
                <w:rFonts w:ascii="宋体" w:hAnsi="宋体" w:cs="宋体"/>
                <w:color w:val="000000"/>
                <w:kern w:val="0"/>
                <w:sz w:val="22"/>
              </w:rPr>
            </w:pPr>
            <w:r>
              <w:rPr>
                <w:rFonts w:ascii="宋体" w:hAnsi="宋体" w:cs="宋体" w:hint="eastAsia"/>
                <w:color w:val="000000"/>
                <w:kern w:val="0"/>
                <w:sz w:val="22"/>
              </w:rPr>
              <w:t xml:space="preserve">   2,480,000.00 </w:t>
            </w:r>
          </w:p>
        </w:tc>
        <w:tc>
          <w:tcPr>
            <w:tcW w:w="724" w:type="pct"/>
            <w:tcBorders>
              <w:top w:val="nil"/>
              <w:left w:val="nil"/>
              <w:bottom w:val="single" w:sz="4" w:space="0" w:color="auto"/>
              <w:right w:val="single" w:sz="4" w:space="0" w:color="auto"/>
            </w:tcBorders>
            <w:shd w:val="clear" w:color="auto" w:fill="auto"/>
            <w:noWrap/>
            <w:vAlign w:val="bottom"/>
          </w:tcPr>
          <w:p w:rsidR="00306828" w:rsidRDefault="00035B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工程款</w:t>
            </w:r>
          </w:p>
        </w:tc>
      </w:tr>
      <w:tr w:rsidR="00306828">
        <w:trPr>
          <w:trHeight w:val="285"/>
        </w:trPr>
        <w:tc>
          <w:tcPr>
            <w:tcW w:w="831" w:type="pct"/>
            <w:tcBorders>
              <w:top w:val="nil"/>
              <w:left w:val="single" w:sz="4" w:space="0" w:color="auto"/>
              <w:bottom w:val="single" w:sz="4" w:space="0" w:color="auto"/>
              <w:right w:val="single" w:sz="4" w:space="0" w:color="auto"/>
            </w:tcBorders>
            <w:shd w:val="clear" w:color="auto" w:fill="auto"/>
            <w:noWrap/>
            <w:vAlign w:val="bottom"/>
          </w:tcPr>
          <w:p w:rsidR="00306828" w:rsidRDefault="00035B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2020.1.17</w:t>
            </w:r>
          </w:p>
        </w:tc>
        <w:tc>
          <w:tcPr>
            <w:tcW w:w="2226" w:type="pct"/>
            <w:vMerge/>
            <w:tcBorders>
              <w:top w:val="nil"/>
              <w:left w:val="single" w:sz="4" w:space="0" w:color="auto"/>
              <w:bottom w:val="single" w:sz="4" w:space="0" w:color="auto"/>
              <w:right w:val="single" w:sz="4" w:space="0" w:color="auto"/>
            </w:tcBorders>
            <w:vAlign w:val="center"/>
          </w:tcPr>
          <w:p w:rsidR="00306828" w:rsidRDefault="00306828">
            <w:pPr>
              <w:widowControl/>
              <w:spacing w:line="240" w:lineRule="auto"/>
              <w:jc w:val="left"/>
              <w:rPr>
                <w:rFonts w:ascii="宋体" w:hAnsi="宋体" w:cs="宋体"/>
                <w:color w:val="000000"/>
                <w:kern w:val="0"/>
                <w:sz w:val="22"/>
              </w:rPr>
            </w:pPr>
          </w:p>
        </w:tc>
        <w:tc>
          <w:tcPr>
            <w:tcW w:w="1219" w:type="pct"/>
            <w:tcBorders>
              <w:top w:val="nil"/>
              <w:left w:val="nil"/>
              <w:bottom w:val="single" w:sz="4" w:space="0" w:color="auto"/>
              <w:right w:val="single" w:sz="4" w:space="0" w:color="auto"/>
            </w:tcBorders>
            <w:shd w:val="clear" w:color="auto" w:fill="auto"/>
            <w:noWrap/>
            <w:vAlign w:val="bottom"/>
          </w:tcPr>
          <w:p w:rsidR="00306828" w:rsidRDefault="00035B1E">
            <w:pPr>
              <w:widowControl/>
              <w:spacing w:line="240" w:lineRule="auto"/>
              <w:jc w:val="right"/>
              <w:rPr>
                <w:rFonts w:ascii="宋体" w:hAnsi="宋体" w:cs="宋体"/>
                <w:color w:val="000000"/>
                <w:kern w:val="0"/>
                <w:sz w:val="22"/>
              </w:rPr>
            </w:pPr>
            <w:r>
              <w:rPr>
                <w:rFonts w:ascii="宋体" w:hAnsi="宋体" w:cs="宋体" w:hint="eastAsia"/>
                <w:color w:val="000000"/>
                <w:kern w:val="0"/>
                <w:sz w:val="22"/>
              </w:rPr>
              <w:t xml:space="preserve">      360,000.33 </w:t>
            </w:r>
          </w:p>
        </w:tc>
        <w:tc>
          <w:tcPr>
            <w:tcW w:w="724" w:type="pct"/>
            <w:tcBorders>
              <w:top w:val="nil"/>
              <w:left w:val="nil"/>
              <w:bottom w:val="single" w:sz="4" w:space="0" w:color="auto"/>
              <w:right w:val="single" w:sz="4" w:space="0" w:color="auto"/>
            </w:tcBorders>
            <w:shd w:val="clear" w:color="auto" w:fill="auto"/>
            <w:noWrap/>
            <w:vAlign w:val="bottom"/>
          </w:tcPr>
          <w:p w:rsidR="00306828" w:rsidRDefault="00035B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工程款</w:t>
            </w:r>
          </w:p>
        </w:tc>
      </w:tr>
      <w:tr w:rsidR="00306828">
        <w:trPr>
          <w:trHeight w:val="285"/>
        </w:trPr>
        <w:tc>
          <w:tcPr>
            <w:tcW w:w="831" w:type="pct"/>
            <w:tcBorders>
              <w:top w:val="nil"/>
              <w:left w:val="single" w:sz="4" w:space="0" w:color="auto"/>
              <w:bottom w:val="single" w:sz="4" w:space="0" w:color="auto"/>
              <w:right w:val="single" w:sz="4" w:space="0" w:color="auto"/>
            </w:tcBorders>
            <w:shd w:val="clear" w:color="auto" w:fill="auto"/>
            <w:noWrap/>
            <w:vAlign w:val="bottom"/>
          </w:tcPr>
          <w:p w:rsidR="00306828" w:rsidRDefault="00035B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2019.9.24</w:t>
            </w:r>
          </w:p>
        </w:tc>
        <w:tc>
          <w:tcPr>
            <w:tcW w:w="2226" w:type="pct"/>
            <w:vMerge w:val="restart"/>
            <w:tcBorders>
              <w:top w:val="nil"/>
              <w:left w:val="single" w:sz="4" w:space="0" w:color="auto"/>
              <w:bottom w:val="single" w:sz="4" w:space="0" w:color="auto"/>
              <w:right w:val="single" w:sz="4" w:space="0" w:color="auto"/>
            </w:tcBorders>
            <w:shd w:val="clear" w:color="auto" w:fill="auto"/>
            <w:noWrap/>
            <w:vAlign w:val="center"/>
          </w:tcPr>
          <w:p w:rsidR="00306828" w:rsidRDefault="00035B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吉林省保丰化肥有限公司</w:t>
            </w:r>
          </w:p>
        </w:tc>
        <w:tc>
          <w:tcPr>
            <w:tcW w:w="1219" w:type="pct"/>
            <w:tcBorders>
              <w:top w:val="nil"/>
              <w:left w:val="nil"/>
              <w:bottom w:val="single" w:sz="4" w:space="0" w:color="auto"/>
              <w:right w:val="single" w:sz="4" w:space="0" w:color="auto"/>
            </w:tcBorders>
            <w:shd w:val="clear" w:color="auto" w:fill="auto"/>
            <w:noWrap/>
            <w:vAlign w:val="bottom"/>
          </w:tcPr>
          <w:p w:rsidR="00306828" w:rsidRDefault="00035B1E">
            <w:pPr>
              <w:widowControl/>
              <w:spacing w:line="240" w:lineRule="auto"/>
              <w:jc w:val="right"/>
              <w:rPr>
                <w:rFonts w:ascii="宋体" w:hAnsi="宋体" w:cs="宋体"/>
                <w:color w:val="000000"/>
                <w:kern w:val="0"/>
                <w:sz w:val="22"/>
              </w:rPr>
            </w:pPr>
            <w:r>
              <w:rPr>
                <w:rFonts w:ascii="宋体" w:hAnsi="宋体" w:cs="宋体" w:hint="eastAsia"/>
                <w:color w:val="000000"/>
                <w:kern w:val="0"/>
                <w:sz w:val="22"/>
              </w:rPr>
              <w:t xml:space="preserve">   2,240,000.00 </w:t>
            </w:r>
          </w:p>
        </w:tc>
        <w:tc>
          <w:tcPr>
            <w:tcW w:w="724" w:type="pct"/>
            <w:tcBorders>
              <w:top w:val="nil"/>
              <w:left w:val="nil"/>
              <w:bottom w:val="single" w:sz="4" w:space="0" w:color="auto"/>
              <w:right w:val="single" w:sz="4" w:space="0" w:color="auto"/>
            </w:tcBorders>
            <w:shd w:val="clear" w:color="auto" w:fill="auto"/>
            <w:noWrap/>
            <w:vAlign w:val="bottom"/>
          </w:tcPr>
          <w:p w:rsidR="00306828" w:rsidRDefault="00035B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化肥款</w:t>
            </w:r>
          </w:p>
        </w:tc>
      </w:tr>
      <w:tr w:rsidR="00306828">
        <w:trPr>
          <w:trHeight w:val="285"/>
        </w:trPr>
        <w:tc>
          <w:tcPr>
            <w:tcW w:w="831" w:type="pct"/>
            <w:tcBorders>
              <w:top w:val="nil"/>
              <w:left w:val="single" w:sz="4" w:space="0" w:color="auto"/>
              <w:bottom w:val="single" w:sz="4" w:space="0" w:color="auto"/>
              <w:right w:val="single" w:sz="4" w:space="0" w:color="auto"/>
            </w:tcBorders>
            <w:shd w:val="clear" w:color="auto" w:fill="auto"/>
            <w:noWrap/>
            <w:vAlign w:val="bottom"/>
          </w:tcPr>
          <w:p w:rsidR="00306828" w:rsidRDefault="00035B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2019.12.18</w:t>
            </w:r>
          </w:p>
        </w:tc>
        <w:tc>
          <w:tcPr>
            <w:tcW w:w="2226" w:type="pct"/>
            <w:vMerge/>
            <w:tcBorders>
              <w:top w:val="nil"/>
              <w:left w:val="single" w:sz="4" w:space="0" w:color="auto"/>
              <w:bottom w:val="single" w:sz="4" w:space="0" w:color="auto"/>
              <w:right w:val="single" w:sz="4" w:space="0" w:color="auto"/>
            </w:tcBorders>
            <w:vAlign w:val="center"/>
          </w:tcPr>
          <w:p w:rsidR="00306828" w:rsidRDefault="00306828">
            <w:pPr>
              <w:widowControl/>
              <w:spacing w:line="240" w:lineRule="auto"/>
              <w:jc w:val="left"/>
              <w:rPr>
                <w:rFonts w:ascii="宋体" w:hAnsi="宋体" w:cs="宋体"/>
                <w:color w:val="000000"/>
                <w:kern w:val="0"/>
                <w:sz w:val="22"/>
              </w:rPr>
            </w:pPr>
          </w:p>
        </w:tc>
        <w:tc>
          <w:tcPr>
            <w:tcW w:w="1219" w:type="pct"/>
            <w:tcBorders>
              <w:top w:val="nil"/>
              <w:left w:val="nil"/>
              <w:bottom w:val="single" w:sz="4" w:space="0" w:color="auto"/>
              <w:right w:val="single" w:sz="4" w:space="0" w:color="auto"/>
            </w:tcBorders>
            <w:shd w:val="clear" w:color="auto" w:fill="auto"/>
            <w:noWrap/>
            <w:vAlign w:val="bottom"/>
          </w:tcPr>
          <w:p w:rsidR="00306828" w:rsidRDefault="00035B1E">
            <w:pPr>
              <w:widowControl/>
              <w:spacing w:line="240" w:lineRule="auto"/>
              <w:jc w:val="right"/>
              <w:rPr>
                <w:rFonts w:ascii="宋体" w:hAnsi="宋体" w:cs="宋体"/>
                <w:color w:val="000000"/>
                <w:kern w:val="0"/>
                <w:sz w:val="22"/>
              </w:rPr>
            </w:pPr>
            <w:r>
              <w:rPr>
                <w:rFonts w:ascii="宋体" w:hAnsi="宋体" w:cs="宋体" w:hint="eastAsia"/>
                <w:color w:val="000000"/>
                <w:kern w:val="0"/>
                <w:sz w:val="22"/>
              </w:rPr>
              <w:t xml:space="preserve">      958,609.67 </w:t>
            </w:r>
          </w:p>
        </w:tc>
        <w:tc>
          <w:tcPr>
            <w:tcW w:w="724" w:type="pct"/>
            <w:tcBorders>
              <w:top w:val="nil"/>
              <w:left w:val="nil"/>
              <w:bottom w:val="single" w:sz="4" w:space="0" w:color="auto"/>
              <w:right w:val="single" w:sz="4" w:space="0" w:color="auto"/>
            </w:tcBorders>
            <w:shd w:val="clear" w:color="auto" w:fill="auto"/>
            <w:noWrap/>
            <w:vAlign w:val="bottom"/>
          </w:tcPr>
          <w:p w:rsidR="00306828" w:rsidRDefault="00035B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化肥款</w:t>
            </w:r>
          </w:p>
        </w:tc>
      </w:tr>
      <w:tr w:rsidR="00306828">
        <w:trPr>
          <w:trHeight w:val="285"/>
        </w:trPr>
        <w:tc>
          <w:tcPr>
            <w:tcW w:w="831" w:type="pct"/>
            <w:tcBorders>
              <w:top w:val="nil"/>
              <w:left w:val="single" w:sz="4" w:space="0" w:color="auto"/>
              <w:bottom w:val="single" w:sz="4" w:space="0" w:color="auto"/>
              <w:right w:val="single" w:sz="4" w:space="0" w:color="auto"/>
            </w:tcBorders>
            <w:shd w:val="clear" w:color="auto" w:fill="auto"/>
            <w:noWrap/>
            <w:vAlign w:val="bottom"/>
          </w:tcPr>
          <w:p w:rsidR="00306828" w:rsidRDefault="00035B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2020.4.15</w:t>
            </w:r>
          </w:p>
        </w:tc>
        <w:tc>
          <w:tcPr>
            <w:tcW w:w="2226" w:type="pct"/>
            <w:tcBorders>
              <w:top w:val="nil"/>
              <w:left w:val="nil"/>
              <w:bottom w:val="single" w:sz="4" w:space="0" w:color="auto"/>
              <w:right w:val="single" w:sz="4" w:space="0" w:color="auto"/>
            </w:tcBorders>
            <w:shd w:val="clear" w:color="auto" w:fill="auto"/>
            <w:noWrap/>
            <w:vAlign w:val="bottom"/>
          </w:tcPr>
          <w:p w:rsidR="00306828" w:rsidRDefault="00035B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吉林省同欣原工程咨询有限公司</w:t>
            </w:r>
          </w:p>
        </w:tc>
        <w:tc>
          <w:tcPr>
            <w:tcW w:w="1219" w:type="pct"/>
            <w:tcBorders>
              <w:top w:val="nil"/>
              <w:left w:val="nil"/>
              <w:bottom w:val="single" w:sz="4" w:space="0" w:color="auto"/>
              <w:right w:val="single" w:sz="4" w:space="0" w:color="auto"/>
            </w:tcBorders>
            <w:shd w:val="clear" w:color="auto" w:fill="auto"/>
            <w:noWrap/>
            <w:vAlign w:val="bottom"/>
          </w:tcPr>
          <w:p w:rsidR="00306828" w:rsidRDefault="00035B1E">
            <w:pPr>
              <w:widowControl/>
              <w:spacing w:line="240" w:lineRule="auto"/>
              <w:jc w:val="right"/>
              <w:rPr>
                <w:rFonts w:ascii="宋体" w:hAnsi="宋体" w:cs="宋体"/>
                <w:color w:val="000000"/>
                <w:kern w:val="0"/>
                <w:sz w:val="22"/>
              </w:rPr>
            </w:pPr>
            <w:r>
              <w:rPr>
                <w:rFonts w:ascii="宋体" w:hAnsi="宋体" w:cs="宋体" w:hint="eastAsia"/>
                <w:color w:val="000000"/>
                <w:kern w:val="0"/>
                <w:sz w:val="22"/>
              </w:rPr>
              <w:t xml:space="preserve">      292,770.00 </w:t>
            </w:r>
          </w:p>
        </w:tc>
        <w:tc>
          <w:tcPr>
            <w:tcW w:w="724" w:type="pct"/>
            <w:tcBorders>
              <w:top w:val="nil"/>
              <w:left w:val="nil"/>
              <w:bottom w:val="single" w:sz="4" w:space="0" w:color="auto"/>
              <w:right w:val="single" w:sz="4" w:space="0" w:color="auto"/>
            </w:tcBorders>
            <w:shd w:val="clear" w:color="auto" w:fill="auto"/>
            <w:noWrap/>
            <w:vAlign w:val="bottom"/>
          </w:tcPr>
          <w:p w:rsidR="00306828" w:rsidRDefault="00035B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监理费</w:t>
            </w:r>
          </w:p>
        </w:tc>
      </w:tr>
      <w:tr w:rsidR="00306828">
        <w:trPr>
          <w:trHeight w:val="285"/>
        </w:trPr>
        <w:tc>
          <w:tcPr>
            <w:tcW w:w="831" w:type="pct"/>
            <w:tcBorders>
              <w:top w:val="nil"/>
              <w:left w:val="single" w:sz="4" w:space="0" w:color="auto"/>
              <w:bottom w:val="single" w:sz="4" w:space="0" w:color="auto"/>
              <w:right w:val="single" w:sz="4" w:space="0" w:color="auto"/>
            </w:tcBorders>
            <w:shd w:val="clear" w:color="auto" w:fill="auto"/>
            <w:noWrap/>
            <w:vAlign w:val="bottom"/>
          </w:tcPr>
          <w:p w:rsidR="00306828" w:rsidRDefault="00035B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2020.5.28</w:t>
            </w:r>
          </w:p>
        </w:tc>
        <w:tc>
          <w:tcPr>
            <w:tcW w:w="2226" w:type="pct"/>
            <w:tcBorders>
              <w:top w:val="nil"/>
              <w:left w:val="nil"/>
              <w:bottom w:val="single" w:sz="4" w:space="0" w:color="auto"/>
              <w:right w:val="single" w:sz="4" w:space="0" w:color="auto"/>
            </w:tcBorders>
            <w:shd w:val="clear" w:color="auto" w:fill="auto"/>
            <w:noWrap/>
            <w:vAlign w:val="bottom"/>
          </w:tcPr>
          <w:p w:rsidR="00306828" w:rsidRDefault="00035B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吉林省广合检测技术有限公司</w:t>
            </w:r>
          </w:p>
        </w:tc>
        <w:tc>
          <w:tcPr>
            <w:tcW w:w="1219" w:type="pct"/>
            <w:tcBorders>
              <w:top w:val="nil"/>
              <w:left w:val="nil"/>
              <w:bottom w:val="single" w:sz="4" w:space="0" w:color="auto"/>
              <w:right w:val="single" w:sz="4" w:space="0" w:color="auto"/>
            </w:tcBorders>
            <w:shd w:val="clear" w:color="auto" w:fill="auto"/>
            <w:noWrap/>
            <w:vAlign w:val="bottom"/>
          </w:tcPr>
          <w:p w:rsidR="00306828" w:rsidRDefault="00035B1E">
            <w:pPr>
              <w:widowControl/>
              <w:spacing w:line="240" w:lineRule="auto"/>
              <w:jc w:val="right"/>
              <w:rPr>
                <w:rFonts w:ascii="宋体" w:hAnsi="宋体" w:cs="宋体"/>
                <w:color w:val="000000"/>
                <w:kern w:val="0"/>
                <w:sz w:val="22"/>
              </w:rPr>
            </w:pPr>
            <w:r>
              <w:rPr>
                <w:rFonts w:ascii="宋体" w:hAnsi="宋体" w:cs="宋体" w:hint="eastAsia"/>
                <w:color w:val="000000"/>
                <w:kern w:val="0"/>
                <w:sz w:val="22"/>
              </w:rPr>
              <w:t xml:space="preserve">        96,000.00 </w:t>
            </w:r>
          </w:p>
        </w:tc>
        <w:tc>
          <w:tcPr>
            <w:tcW w:w="724" w:type="pct"/>
            <w:tcBorders>
              <w:top w:val="nil"/>
              <w:left w:val="nil"/>
              <w:bottom w:val="single" w:sz="4" w:space="0" w:color="auto"/>
              <w:right w:val="single" w:sz="4" w:space="0" w:color="auto"/>
            </w:tcBorders>
            <w:shd w:val="clear" w:color="auto" w:fill="auto"/>
            <w:noWrap/>
            <w:vAlign w:val="bottom"/>
          </w:tcPr>
          <w:p w:rsidR="00306828" w:rsidRDefault="00035B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检测费</w:t>
            </w:r>
          </w:p>
        </w:tc>
      </w:tr>
    </w:tbl>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共计拨付工程款</w:t>
      </w:r>
      <w:r>
        <w:rPr>
          <w:rFonts w:ascii="宋体" w:hAnsi="宋体" w:cs="宋体"/>
          <w:color w:val="333333"/>
          <w:kern w:val="0"/>
          <w:szCs w:val="24"/>
        </w:rPr>
        <w:t>16,190,164.00</w:t>
      </w:r>
      <w:r>
        <w:rPr>
          <w:rFonts w:ascii="宋体" w:hAnsi="宋体" w:cs="宋体" w:hint="eastAsia"/>
          <w:color w:val="333333"/>
          <w:kern w:val="0"/>
          <w:szCs w:val="24"/>
        </w:rPr>
        <w:t>元，商品化肥款</w:t>
      </w:r>
      <w:r>
        <w:rPr>
          <w:rFonts w:ascii="宋体" w:hAnsi="宋体" w:cs="宋体"/>
          <w:color w:val="333333"/>
          <w:kern w:val="0"/>
          <w:szCs w:val="24"/>
        </w:rPr>
        <w:t>3,198,609.67</w:t>
      </w:r>
      <w:r>
        <w:rPr>
          <w:rFonts w:ascii="宋体" w:hAnsi="宋体" w:cs="宋体" w:hint="eastAsia"/>
          <w:color w:val="333333"/>
          <w:kern w:val="0"/>
          <w:szCs w:val="24"/>
        </w:rPr>
        <w:t>元，前期费用</w:t>
      </w:r>
      <w:r>
        <w:rPr>
          <w:rFonts w:ascii="宋体" w:hAnsi="宋体" w:cs="宋体"/>
          <w:color w:val="333333"/>
          <w:kern w:val="0"/>
          <w:szCs w:val="24"/>
        </w:rPr>
        <w:t>1,129,570.00</w:t>
      </w:r>
      <w:r>
        <w:rPr>
          <w:rFonts w:ascii="宋体" w:hAnsi="宋体" w:cs="宋体" w:hint="eastAsia"/>
          <w:color w:val="333333"/>
          <w:kern w:val="0"/>
          <w:szCs w:val="24"/>
        </w:rPr>
        <w:t>元，合计</w:t>
      </w:r>
      <w:r>
        <w:rPr>
          <w:rFonts w:ascii="宋体" w:hAnsi="宋体" w:cs="宋体"/>
          <w:color w:val="333333"/>
          <w:kern w:val="0"/>
          <w:szCs w:val="24"/>
        </w:rPr>
        <w:t>20,518,343.67</w:t>
      </w:r>
      <w:r>
        <w:rPr>
          <w:rFonts w:ascii="宋体" w:hAnsi="宋体" w:cs="宋体" w:hint="eastAsia"/>
          <w:color w:val="333333"/>
          <w:kern w:val="0"/>
          <w:szCs w:val="24"/>
        </w:rPr>
        <w:t>元。剩余</w:t>
      </w:r>
      <w:r>
        <w:rPr>
          <w:rFonts w:ascii="宋体" w:hAnsi="宋体" w:cs="宋体" w:hint="eastAsia"/>
          <w:color w:val="333333"/>
          <w:kern w:val="0"/>
          <w:szCs w:val="24"/>
        </w:rPr>
        <w:t>5</w:t>
      </w:r>
      <w:r>
        <w:rPr>
          <w:rFonts w:ascii="宋体" w:hAnsi="宋体" w:cs="宋体"/>
          <w:color w:val="333333"/>
          <w:kern w:val="0"/>
          <w:szCs w:val="24"/>
        </w:rPr>
        <w:t>00,000.00</w:t>
      </w:r>
      <w:r>
        <w:rPr>
          <w:rFonts w:ascii="宋体" w:hAnsi="宋体" w:cs="宋体" w:hint="eastAsia"/>
          <w:color w:val="333333"/>
          <w:kern w:val="0"/>
          <w:szCs w:val="24"/>
        </w:rPr>
        <w:t>元道路工程质量保证金暂未请款。</w:t>
      </w:r>
    </w:p>
    <w:p w:rsidR="00306828" w:rsidRDefault="00035B1E">
      <w:pPr>
        <w:pStyle w:val="1"/>
        <w:ind w:firstLine="562"/>
      </w:pPr>
      <w:r>
        <w:rPr>
          <w:rFonts w:hint="eastAsia"/>
        </w:rPr>
        <w:t>（四）项目绩效目标</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目标</w:t>
      </w:r>
      <w:r>
        <w:rPr>
          <w:rFonts w:ascii="宋体" w:hAnsi="宋体" w:cs="宋体" w:hint="eastAsia"/>
          <w:color w:val="333333"/>
          <w:kern w:val="0"/>
          <w:szCs w:val="24"/>
        </w:rPr>
        <w:t>1</w:t>
      </w:r>
      <w:r>
        <w:rPr>
          <w:rFonts w:ascii="宋体" w:hAnsi="宋体" w:cs="宋体" w:hint="eastAsia"/>
          <w:color w:val="333333"/>
          <w:kern w:val="0"/>
          <w:szCs w:val="24"/>
        </w:rPr>
        <w:t>：哈拉本召村、</w:t>
      </w:r>
      <w:proofErr w:type="gramStart"/>
      <w:r>
        <w:rPr>
          <w:rFonts w:ascii="宋体" w:hAnsi="宋体" w:cs="宋体" w:hint="eastAsia"/>
          <w:color w:val="333333"/>
          <w:kern w:val="0"/>
          <w:szCs w:val="24"/>
        </w:rPr>
        <w:t>包金台</w:t>
      </w:r>
      <w:proofErr w:type="gramEnd"/>
      <w:r>
        <w:rPr>
          <w:rFonts w:ascii="宋体" w:hAnsi="宋体" w:cs="宋体" w:hint="eastAsia"/>
          <w:color w:val="333333"/>
          <w:kern w:val="0"/>
          <w:szCs w:val="24"/>
        </w:rPr>
        <w:t>村土壤改良</w:t>
      </w:r>
      <w:r>
        <w:rPr>
          <w:rFonts w:ascii="宋体" w:hAnsi="宋体" w:cs="宋体" w:hint="eastAsia"/>
          <w:color w:val="333333"/>
          <w:kern w:val="0"/>
          <w:szCs w:val="24"/>
        </w:rPr>
        <w:t>1</w:t>
      </w:r>
      <w:r>
        <w:rPr>
          <w:rFonts w:ascii="宋体" w:hAnsi="宋体" w:cs="宋体"/>
          <w:color w:val="333333"/>
          <w:kern w:val="0"/>
          <w:szCs w:val="24"/>
        </w:rPr>
        <w:t>517</w:t>
      </w:r>
      <w:r>
        <w:rPr>
          <w:rFonts w:ascii="宋体" w:hAnsi="宋体" w:cs="宋体" w:hint="eastAsia"/>
          <w:color w:val="333333"/>
          <w:kern w:val="0"/>
          <w:szCs w:val="24"/>
        </w:rPr>
        <w:t>公顷。</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目标</w:t>
      </w:r>
      <w:r>
        <w:rPr>
          <w:rFonts w:ascii="宋体" w:hAnsi="宋体" w:cs="宋体" w:hint="eastAsia"/>
          <w:color w:val="333333"/>
          <w:kern w:val="0"/>
          <w:szCs w:val="24"/>
        </w:rPr>
        <w:t>2</w:t>
      </w:r>
      <w:r>
        <w:rPr>
          <w:rFonts w:ascii="宋体" w:hAnsi="宋体" w:cs="宋体" w:hint="eastAsia"/>
          <w:color w:val="333333"/>
          <w:kern w:val="0"/>
          <w:szCs w:val="24"/>
        </w:rPr>
        <w:t>：哈拉本召村、</w:t>
      </w:r>
      <w:proofErr w:type="gramStart"/>
      <w:r>
        <w:rPr>
          <w:rFonts w:ascii="宋体" w:hAnsi="宋体" w:cs="宋体" w:hint="eastAsia"/>
          <w:color w:val="333333"/>
          <w:kern w:val="0"/>
          <w:szCs w:val="24"/>
        </w:rPr>
        <w:t>包金台</w:t>
      </w:r>
      <w:proofErr w:type="gramEnd"/>
      <w:r>
        <w:rPr>
          <w:rFonts w:ascii="宋体" w:hAnsi="宋体" w:cs="宋体" w:hint="eastAsia"/>
          <w:color w:val="333333"/>
          <w:kern w:val="0"/>
          <w:szCs w:val="24"/>
        </w:rPr>
        <w:t>村田间道路</w:t>
      </w:r>
      <w:r>
        <w:rPr>
          <w:rFonts w:ascii="宋体" w:hAnsi="宋体" w:cs="宋体" w:hint="eastAsia"/>
          <w:color w:val="333333"/>
          <w:kern w:val="0"/>
          <w:szCs w:val="24"/>
        </w:rPr>
        <w:t>2</w:t>
      </w:r>
      <w:r>
        <w:rPr>
          <w:rFonts w:ascii="宋体" w:hAnsi="宋体" w:cs="宋体"/>
          <w:color w:val="333333"/>
          <w:kern w:val="0"/>
          <w:szCs w:val="24"/>
        </w:rPr>
        <w:t>7.835</w:t>
      </w:r>
      <w:r>
        <w:rPr>
          <w:rFonts w:ascii="宋体" w:hAnsi="宋体" w:cs="宋体" w:hint="eastAsia"/>
          <w:color w:val="333333"/>
          <w:kern w:val="0"/>
          <w:szCs w:val="24"/>
        </w:rPr>
        <w:t>公里。</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目标</w:t>
      </w:r>
      <w:r>
        <w:rPr>
          <w:rFonts w:ascii="宋体" w:hAnsi="宋体" w:cs="宋体" w:hint="eastAsia"/>
          <w:color w:val="333333"/>
          <w:kern w:val="0"/>
          <w:szCs w:val="24"/>
        </w:rPr>
        <w:t>3</w:t>
      </w:r>
      <w:r>
        <w:rPr>
          <w:rFonts w:ascii="宋体" w:hAnsi="宋体" w:cs="宋体" w:hint="eastAsia"/>
          <w:color w:val="333333"/>
          <w:kern w:val="0"/>
          <w:szCs w:val="24"/>
        </w:rPr>
        <w:t>：受益贫困人口数</w:t>
      </w:r>
      <w:r>
        <w:rPr>
          <w:rFonts w:ascii="宋体" w:hAnsi="宋体" w:cs="宋体" w:hint="eastAsia"/>
          <w:color w:val="333333"/>
          <w:kern w:val="0"/>
          <w:szCs w:val="24"/>
        </w:rPr>
        <w:t>5</w:t>
      </w:r>
      <w:r>
        <w:rPr>
          <w:rFonts w:ascii="宋体" w:hAnsi="宋体" w:cs="宋体"/>
          <w:color w:val="333333"/>
          <w:kern w:val="0"/>
          <w:szCs w:val="24"/>
        </w:rPr>
        <w:t>69</w:t>
      </w:r>
      <w:r>
        <w:rPr>
          <w:rFonts w:ascii="宋体" w:hAnsi="宋体" w:cs="宋体" w:hint="eastAsia"/>
          <w:color w:val="333333"/>
          <w:kern w:val="0"/>
          <w:szCs w:val="24"/>
        </w:rPr>
        <w:t>人。</w:t>
      </w:r>
    </w:p>
    <w:p w:rsidR="00306828" w:rsidRDefault="00035B1E">
      <w:pPr>
        <w:pStyle w:val="1"/>
        <w:ind w:firstLine="562"/>
      </w:pPr>
      <w:r>
        <w:rPr>
          <w:rFonts w:hint="eastAsia"/>
        </w:rPr>
        <w:t>二、项目单位绩效自评情况</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镇赉县发展和</w:t>
      </w:r>
      <w:proofErr w:type="gramStart"/>
      <w:r>
        <w:rPr>
          <w:rFonts w:ascii="宋体" w:hAnsi="宋体" w:cs="宋体" w:hint="eastAsia"/>
          <w:color w:val="333333"/>
          <w:kern w:val="0"/>
          <w:szCs w:val="24"/>
        </w:rPr>
        <w:t>改革局</w:t>
      </w:r>
      <w:proofErr w:type="gramEnd"/>
      <w:r>
        <w:rPr>
          <w:rFonts w:ascii="宋体" w:hAnsi="宋体" w:cs="宋体" w:hint="eastAsia"/>
          <w:color w:val="333333"/>
          <w:kern w:val="0"/>
          <w:szCs w:val="24"/>
        </w:rPr>
        <w:t>未提供本项目的绩效自评报告</w:t>
      </w:r>
      <w:r>
        <w:rPr>
          <w:rFonts w:ascii="宋体" w:hAnsi="宋体" w:cs="宋体"/>
          <w:color w:val="333333"/>
          <w:kern w:val="0"/>
          <w:szCs w:val="24"/>
        </w:rPr>
        <w:t>。</w:t>
      </w:r>
    </w:p>
    <w:p w:rsidR="00306828" w:rsidRDefault="00035B1E">
      <w:pPr>
        <w:pStyle w:val="1"/>
        <w:ind w:firstLine="562"/>
      </w:pPr>
      <w:r>
        <w:rPr>
          <w:rFonts w:hint="eastAsia"/>
        </w:rPr>
        <w:t>三、绩效评价工作情况</w:t>
      </w:r>
    </w:p>
    <w:p w:rsidR="00306828" w:rsidRDefault="00035B1E">
      <w:pPr>
        <w:pStyle w:val="2"/>
        <w:ind w:firstLine="562"/>
      </w:pPr>
      <w:r>
        <w:rPr>
          <w:rFonts w:hint="eastAsia"/>
        </w:rPr>
        <w:t>（一）绩效评价目的</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加强预算绩效管理，强化支出责任，建立科学、合理的财政支出绩效评价管理体系，提高财政资金使用绩效。本次是对镇赉县农田增产二期工程项目的资金使用情况及效果进行绩效评价。</w:t>
      </w:r>
    </w:p>
    <w:p w:rsidR="00306828" w:rsidRDefault="00035B1E">
      <w:pPr>
        <w:pStyle w:val="2"/>
        <w:ind w:firstLine="562"/>
      </w:pPr>
      <w:r>
        <w:rPr>
          <w:rFonts w:hint="eastAsia"/>
        </w:rPr>
        <w:lastRenderedPageBreak/>
        <w:t>（二）绩效评价标准、评价指标体系、评价方法</w:t>
      </w:r>
    </w:p>
    <w:p w:rsidR="00306828" w:rsidRDefault="00035B1E">
      <w:pPr>
        <w:widowControl/>
        <w:ind w:firstLine="480"/>
        <w:rPr>
          <w:rFonts w:ascii="宋体" w:hAnsi="宋体" w:cs="宋体"/>
          <w:color w:val="333333"/>
          <w:kern w:val="0"/>
          <w:szCs w:val="24"/>
        </w:rPr>
      </w:pPr>
      <w:r>
        <w:rPr>
          <w:rFonts w:ascii="宋体" w:hAnsi="宋体" w:cs="宋体"/>
          <w:color w:val="333333"/>
          <w:kern w:val="0"/>
          <w:szCs w:val="24"/>
        </w:rPr>
        <w:t>1</w:t>
      </w:r>
      <w:r>
        <w:rPr>
          <w:rFonts w:ascii="宋体" w:hAnsi="宋体" w:cs="宋体"/>
          <w:color w:val="333333"/>
          <w:kern w:val="0"/>
          <w:szCs w:val="24"/>
        </w:rPr>
        <w:t>、绩效评价</w:t>
      </w:r>
      <w:r>
        <w:rPr>
          <w:rFonts w:ascii="宋体" w:hAnsi="宋体" w:cs="宋体" w:hint="eastAsia"/>
          <w:color w:val="333333"/>
          <w:kern w:val="0"/>
          <w:szCs w:val="24"/>
        </w:rPr>
        <w:t>标准</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按照“优”、“良”、“中”、“差”设置，并根据被评价对象某项指标的评价尺度赋予不同的分值，以满分</w:t>
      </w:r>
      <w:r>
        <w:rPr>
          <w:rFonts w:ascii="宋体" w:hAnsi="宋体" w:cs="宋体"/>
          <w:color w:val="333333"/>
          <w:kern w:val="0"/>
          <w:szCs w:val="24"/>
        </w:rPr>
        <w:t>100</w:t>
      </w:r>
      <w:r>
        <w:rPr>
          <w:rFonts w:ascii="宋体" w:hAnsi="宋体" w:cs="宋体"/>
          <w:color w:val="333333"/>
          <w:kern w:val="0"/>
          <w:szCs w:val="24"/>
        </w:rPr>
        <w:t>计，</w:t>
      </w:r>
      <w:r>
        <w:rPr>
          <w:rFonts w:ascii="宋体" w:hAnsi="宋体" w:cs="宋体"/>
          <w:color w:val="333333"/>
          <w:kern w:val="0"/>
          <w:szCs w:val="24"/>
        </w:rPr>
        <w:t>“</w:t>
      </w:r>
      <w:r>
        <w:rPr>
          <w:rFonts w:ascii="宋体" w:hAnsi="宋体" w:cs="宋体"/>
          <w:color w:val="333333"/>
          <w:kern w:val="0"/>
          <w:szCs w:val="24"/>
        </w:rPr>
        <w:t>优</w:t>
      </w:r>
      <w:r>
        <w:rPr>
          <w:rFonts w:ascii="宋体" w:hAnsi="宋体" w:cs="宋体"/>
          <w:color w:val="333333"/>
          <w:kern w:val="0"/>
          <w:szCs w:val="24"/>
        </w:rPr>
        <w:t>”</w:t>
      </w:r>
      <w:r>
        <w:rPr>
          <w:rFonts w:ascii="宋体" w:hAnsi="宋体" w:cs="宋体"/>
          <w:color w:val="333333"/>
          <w:kern w:val="0"/>
          <w:szCs w:val="24"/>
        </w:rPr>
        <w:t>档的打分区间为</w:t>
      </w:r>
      <w:r>
        <w:rPr>
          <w:rFonts w:ascii="宋体" w:hAnsi="宋体" w:cs="宋体"/>
          <w:color w:val="333333"/>
          <w:kern w:val="0"/>
          <w:szCs w:val="24"/>
        </w:rPr>
        <w:t>85</w:t>
      </w:r>
      <w:r>
        <w:rPr>
          <w:rFonts w:ascii="宋体" w:hAnsi="宋体" w:cs="宋体"/>
          <w:color w:val="333333"/>
          <w:kern w:val="0"/>
          <w:szCs w:val="24"/>
        </w:rPr>
        <w:t>至</w:t>
      </w:r>
      <w:r>
        <w:rPr>
          <w:rFonts w:ascii="宋体" w:hAnsi="宋体" w:cs="宋体"/>
          <w:color w:val="333333"/>
          <w:kern w:val="0"/>
          <w:szCs w:val="24"/>
        </w:rPr>
        <w:t>100</w:t>
      </w:r>
      <w:r>
        <w:rPr>
          <w:rFonts w:ascii="宋体" w:hAnsi="宋体" w:cs="宋体"/>
          <w:color w:val="333333"/>
          <w:kern w:val="0"/>
          <w:szCs w:val="24"/>
        </w:rPr>
        <w:t>；</w:t>
      </w:r>
      <w:r>
        <w:rPr>
          <w:rFonts w:ascii="宋体" w:hAnsi="宋体" w:cs="宋体"/>
          <w:color w:val="333333"/>
          <w:kern w:val="0"/>
          <w:szCs w:val="24"/>
        </w:rPr>
        <w:t>“</w:t>
      </w:r>
      <w:r>
        <w:rPr>
          <w:rFonts w:ascii="宋体" w:hAnsi="宋体" w:cs="宋体"/>
          <w:color w:val="333333"/>
          <w:kern w:val="0"/>
          <w:szCs w:val="24"/>
        </w:rPr>
        <w:t>良</w:t>
      </w:r>
      <w:r>
        <w:rPr>
          <w:rFonts w:ascii="宋体" w:hAnsi="宋体" w:cs="宋体"/>
          <w:color w:val="333333"/>
          <w:kern w:val="0"/>
          <w:szCs w:val="24"/>
        </w:rPr>
        <w:t>”</w:t>
      </w:r>
      <w:r>
        <w:rPr>
          <w:rFonts w:ascii="宋体" w:hAnsi="宋体" w:cs="宋体"/>
          <w:color w:val="333333"/>
          <w:kern w:val="0"/>
          <w:szCs w:val="24"/>
        </w:rPr>
        <w:t>档的打分区间为</w:t>
      </w:r>
      <w:r>
        <w:rPr>
          <w:rFonts w:ascii="宋体" w:hAnsi="宋体" w:cs="宋体"/>
          <w:color w:val="333333"/>
          <w:kern w:val="0"/>
          <w:szCs w:val="24"/>
        </w:rPr>
        <w:t>70</w:t>
      </w:r>
      <w:r>
        <w:rPr>
          <w:rFonts w:ascii="宋体" w:hAnsi="宋体" w:cs="宋体"/>
          <w:color w:val="333333"/>
          <w:kern w:val="0"/>
          <w:szCs w:val="24"/>
        </w:rPr>
        <w:t>至</w:t>
      </w:r>
      <w:r>
        <w:rPr>
          <w:rFonts w:ascii="宋体" w:hAnsi="宋体" w:cs="宋体"/>
          <w:color w:val="333333"/>
          <w:kern w:val="0"/>
          <w:szCs w:val="24"/>
        </w:rPr>
        <w:t>85</w:t>
      </w:r>
      <w:r>
        <w:rPr>
          <w:rFonts w:ascii="宋体" w:hAnsi="宋体" w:cs="宋体"/>
          <w:color w:val="333333"/>
          <w:kern w:val="0"/>
          <w:szCs w:val="24"/>
        </w:rPr>
        <w:t>；</w:t>
      </w:r>
      <w:r>
        <w:rPr>
          <w:rFonts w:ascii="宋体" w:hAnsi="宋体" w:cs="宋体"/>
          <w:color w:val="333333"/>
          <w:kern w:val="0"/>
          <w:szCs w:val="24"/>
        </w:rPr>
        <w:t>“</w:t>
      </w:r>
      <w:r>
        <w:rPr>
          <w:rFonts w:ascii="宋体" w:hAnsi="宋体" w:cs="宋体"/>
          <w:color w:val="333333"/>
          <w:kern w:val="0"/>
          <w:szCs w:val="24"/>
        </w:rPr>
        <w:t>中</w:t>
      </w:r>
      <w:r>
        <w:rPr>
          <w:rFonts w:ascii="宋体" w:hAnsi="宋体" w:cs="宋体"/>
          <w:color w:val="333333"/>
          <w:kern w:val="0"/>
          <w:szCs w:val="24"/>
        </w:rPr>
        <w:t>”</w:t>
      </w:r>
      <w:r>
        <w:rPr>
          <w:rFonts w:ascii="宋体" w:hAnsi="宋体" w:cs="宋体"/>
          <w:color w:val="333333"/>
          <w:kern w:val="0"/>
          <w:szCs w:val="24"/>
        </w:rPr>
        <w:t>档的打分区间为</w:t>
      </w:r>
      <w:r>
        <w:rPr>
          <w:rFonts w:ascii="宋体" w:hAnsi="宋体" w:cs="宋体"/>
          <w:color w:val="333333"/>
          <w:kern w:val="0"/>
          <w:szCs w:val="24"/>
        </w:rPr>
        <w:t>60</w:t>
      </w:r>
      <w:r>
        <w:rPr>
          <w:rFonts w:ascii="宋体" w:hAnsi="宋体" w:cs="宋体"/>
          <w:color w:val="333333"/>
          <w:kern w:val="0"/>
          <w:szCs w:val="24"/>
        </w:rPr>
        <w:t>至</w:t>
      </w:r>
      <w:r>
        <w:rPr>
          <w:rFonts w:ascii="宋体" w:hAnsi="宋体" w:cs="宋体"/>
          <w:color w:val="333333"/>
          <w:kern w:val="0"/>
          <w:szCs w:val="24"/>
        </w:rPr>
        <w:t>70</w:t>
      </w:r>
      <w:r>
        <w:rPr>
          <w:rFonts w:ascii="宋体" w:hAnsi="宋体" w:cs="宋体"/>
          <w:color w:val="333333"/>
          <w:kern w:val="0"/>
          <w:szCs w:val="24"/>
        </w:rPr>
        <w:t>；</w:t>
      </w:r>
      <w:r>
        <w:rPr>
          <w:rFonts w:ascii="宋体" w:hAnsi="宋体" w:cs="宋体"/>
          <w:color w:val="333333"/>
          <w:kern w:val="0"/>
          <w:szCs w:val="24"/>
        </w:rPr>
        <w:t>“</w:t>
      </w:r>
      <w:r>
        <w:rPr>
          <w:rFonts w:ascii="宋体" w:hAnsi="宋体" w:cs="宋体"/>
          <w:color w:val="333333"/>
          <w:kern w:val="0"/>
          <w:szCs w:val="24"/>
        </w:rPr>
        <w:t>差</w:t>
      </w:r>
      <w:r>
        <w:rPr>
          <w:rFonts w:ascii="宋体" w:hAnsi="宋体" w:cs="宋体"/>
          <w:color w:val="333333"/>
          <w:kern w:val="0"/>
          <w:szCs w:val="24"/>
        </w:rPr>
        <w:t>”</w:t>
      </w:r>
      <w:r>
        <w:rPr>
          <w:rFonts w:ascii="宋体" w:hAnsi="宋体" w:cs="宋体"/>
          <w:color w:val="333333"/>
          <w:kern w:val="0"/>
          <w:szCs w:val="24"/>
        </w:rPr>
        <w:t>档的打分区间为</w:t>
      </w:r>
      <w:r>
        <w:rPr>
          <w:rFonts w:ascii="宋体" w:hAnsi="宋体" w:cs="宋体"/>
          <w:color w:val="333333"/>
          <w:kern w:val="0"/>
          <w:szCs w:val="24"/>
        </w:rPr>
        <w:t>0</w:t>
      </w:r>
      <w:r>
        <w:rPr>
          <w:rFonts w:ascii="宋体" w:hAnsi="宋体" w:cs="宋体"/>
          <w:color w:val="333333"/>
          <w:kern w:val="0"/>
          <w:szCs w:val="24"/>
        </w:rPr>
        <w:t>至</w:t>
      </w:r>
      <w:r>
        <w:rPr>
          <w:rFonts w:ascii="宋体" w:hAnsi="宋体" w:cs="宋体"/>
          <w:color w:val="333333"/>
          <w:kern w:val="0"/>
          <w:szCs w:val="24"/>
        </w:rPr>
        <w:t>60</w:t>
      </w:r>
      <w:r>
        <w:rPr>
          <w:rFonts w:ascii="宋体" w:hAnsi="宋体" w:cs="宋体"/>
          <w:color w:val="333333"/>
          <w:kern w:val="0"/>
          <w:szCs w:val="24"/>
        </w:rPr>
        <w:t>。</w:t>
      </w:r>
    </w:p>
    <w:p w:rsidR="00306828" w:rsidRDefault="00035B1E">
      <w:pPr>
        <w:widowControl/>
        <w:ind w:firstLine="480"/>
        <w:rPr>
          <w:rFonts w:ascii="宋体" w:hAnsi="宋体" w:cs="宋体"/>
          <w:color w:val="333333"/>
          <w:kern w:val="0"/>
          <w:szCs w:val="24"/>
        </w:rPr>
      </w:pPr>
      <w:r>
        <w:rPr>
          <w:rFonts w:ascii="宋体" w:hAnsi="宋体" w:cs="宋体"/>
          <w:color w:val="333333"/>
          <w:kern w:val="0"/>
          <w:szCs w:val="24"/>
        </w:rPr>
        <w:t>2</w:t>
      </w:r>
      <w:r>
        <w:rPr>
          <w:rFonts w:ascii="宋体" w:hAnsi="宋体" w:cs="宋体"/>
          <w:color w:val="333333"/>
          <w:kern w:val="0"/>
          <w:szCs w:val="24"/>
        </w:rPr>
        <w:t>、评价指标体系</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1</w:t>
      </w:r>
      <w:r>
        <w:rPr>
          <w:rFonts w:ascii="宋体" w:hAnsi="宋体" w:cs="宋体"/>
          <w:color w:val="333333"/>
          <w:kern w:val="0"/>
          <w:szCs w:val="24"/>
        </w:rPr>
        <w:t>）绩效评价指标的确定原则</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①相关性原则。即与项目绩效目标有直接的联系，能够恰当反映目标的实现程度；</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②重要性原则。优先使用最</w:t>
      </w:r>
      <w:proofErr w:type="gramStart"/>
      <w:r>
        <w:rPr>
          <w:rFonts w:ascii="宋体" w:hAnsi="宋体" w:cs="宋体" w:hint="eastAsia"/>
          <w:color w:val="333333"/>
          <w:kern w:val="0"/>
          <w:szCs w:val="24"/>
        </w:rPr>
        <w:t>具评价</w:t>
      </w:r>
      <w:proofErr w:type="gramEnd"/>
      <w:r>
        <w:rPr>
          <w:rFonts w:ascii="宋体" w:hAnsi="宋体" w:cs="宋体" w:hint="eastAsia"/>
          <w:color w:val="333333"/>
          <w:kern w:val="0"/>
          <w:szCs w:val="24"/>
        </w:rPr>
        <w:t>项目代表性、最能反映评价要求的核心指标；</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③可比性原则。对同类评价对象要设定共性的绩效评价指标，以便于评价结果可以相互比较；</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④系统性原则。将定量指标与定性指标相结合，系统项目财政支出所产生的社会效益、经济效益；</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⑤经济性原则。即指标通俗易懂、简便易行，数据的获取应当考虑现实条件和可操作性，符合成本效益原则。</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color w:val="333333"/>
          <w:kern w:val="0"/>
          <w:szCs w:val="24"/>
        </w:rPr>
        <w:t>）绩效评</w:t>
      </w:r>
      <w:bookmarkStart w:id="3" w:name="_GoBack"/>
      <w:bookmarkEnd w:id="3"/>
      <w:r>
        <w:rPr>
          <w:rFonts w:ascii="宋体" w:hAnsi="宋体" w:cs="宋体"/>
          <w:color w:val="333333"/>
          <w:kern w:val="0"/>
          <w:szCs w:val="24"/>
        </w:rPr>
        <w:t>价的内容</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lastRenderedPageBreak/>
        <w:t>绩效评价的内容包括项目绩效目标的设定情况、绩效目标的完成情况、实施单位为完</w:t>
      </w:r>
      <w:r>
        <w:rPr>
          <w:rFonts w:ascii="宋体" w:hAnsi="宋体" w:cs="宋体" w:hint="eastAsia"/>
          <w:color w:val="333333"/>
          <w:kern w:val="0"/>
          <w:szCs w:val="24"/>
        </w:rPr>
        <w:t>成绩效目标制定的措施和管理制度及执行情况、资金安排及使用情况、财务管理现状及社会综合评价。</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3</w:t>
      </w:r>
      <w:r>
        <w:rPr>
          <w:rFonts w:ascii="宋体" w:hAnsi="宋体" w:cs="宋体"/>
          <w:color w:val="333333"/>
          <w:kern w:val="0"/>
          <w:szCs w:val="24"/>
        </w:rPr>
        <w:t>）绩效评价指标权重</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根据各绩效评价指标在整体指标体系中的重要程度，选用科学方法、合理设置权重。绩效评价指标体系从项目决策、资金管理、项目管理、项目效益四个方面进行构建，在具体设置绩效评价指标的权重时，考虑项目决策、资金管理、项目管理、项目效益指标的权重在绩效评价指标的整体权重中占主导。具体如下：</w:t>
      </w:r>
    </w:p>
    <w:p w:rsidR="00306828" w:rsidRDefault="00035B1E">
      <w:pPr>
        <w:pStyle w:val="af0"/>
        <w:widowControl/>
        <w:numPr>
          <w:ilvl w:val="0"/>
          <w:numId w:val="1"/>
        </w:numPr>
        <w:ind w:firstLineChars="0"/>
        <w:rPr>
          <w:rFonts w:ascii="宋体" w:hAnsi="宋体" w:cs="宋体"/>
          <w:color w:val="333333"/>
          <w:kern w:val="0"/>
          <w:szCs w:val="24"/>
        </w:rPr>
      </w:pPr>
      <w:r>
        <w:rPr>
          <w:rFonts w:ascii="宋体" w:hAnsi="宋体" w:cs="宋体" w:hint="eastAsia"/>
          <w:color w:val="333333"/>
          <w:kern w:val="0"/>
          <w:szCs w:val="24"/>
        </w:rPr>
        <w:t>项目决策</w:t>
      </w:r>
      <w:r>
        <w:rPr>
          <w:rFonts w:ascii="宋体" w:hAnsi="宋体" w:cs="宋体"/>
          <w:color w:val="333333"/>
          <w:kern w:val="0"/>
          <w:szCs w:val="24"/>
        </w:rPr>
        <w:t>：由项目立项、</w:t>
      </w:r>
      <w:r>
        <w:rPr>
          <w:rFonts w:ascii="宋体" w:hAnsi="宋体" w:cs="宋体" w:hint="eastAsia"/>
          <w:color w:val="333333"/>
          <w:kern w:val="0"/>
          <w:szCs w:val="24"/>
        </w:rPr>
        <w:t>项目目标、项目决策和资金分配四个指标构成</w:t>
      </w:r>
      <w:r>
        <w:rPr>
          <w:rFonts w:ascii="宋体" w:hAnsi="宋体" w:cs="宋体"/>
          <w:color w:val="333333"/>
          <w:kern w:val="0"/>
          <w:szCs w:val="24"/>
        </w:rPr>
        <w:t>，分值</w:t>
      </w:r>
      <w:r>
        <w:rPr>
          <w:rFonts w:ascii="宋体" w:hAnsi="宋体" w:cs="宋体"/>
          <w:color w:val="333333"/>
          <w:kern w:val="0"/>
          <w:szCs w:val="24"/>
        </w:rPr>
        <w:t>20</w:t>
      </w:r>
      <w:r>
        <w:rPr>
          <w:rFonts w:ascii="宋体" w:hAnsi="宋体" w:cs="宋体"/>
          <w:color w:val="333333"/>
          <w:kern w:val="0"/>
          <w:szCs w:val="24"/>
        </w:rPr>
        <w:t>分。</w:t>
      </w:r>
    </w:p>
    <w:p w:rsidR="00306828" w:rsidRDefault="00035B1E">
      <w:pPr>
        <w:pStyle w:val="af0"/>
        <w:widowControl/>
        <w:numPr>
          <w:ilvl w:val="0"/>
          <w:numId w:val="1"/>
        </w:numPr>
        <w:ind w:firstLineChars="0"/>
        <w:rPr>
          <w:rFonts w:ascii="宋体" w:hAnsi="宋体" w:cs="宋体"/>
          <w:color w:val="333333"/>
          <w:kern w:val="0"/>
          <w:szCs w:val="24"/>
        </w:rPr>
      </w:pPr>
      <w:r>
        <w:rPr>
          <w:rFonts w:ascii="宋体" w:hAnsi="宋体" w:cs="宋体" w:hint="eastAsia"/>
          <w:color w:val="333333"/>
          <w:kern w:val="0"/>
          <w:szCs w:val="24"/>
        </w:rPr>
        <w:t>资金管理：由资金到位、资金使用两个指标构</w:t>
      </w:r>
      <w:r>
        <w:rPr>
          <w:rFonts w:ascii="宋体" w:hAnsi="宋体" w:cs="宋体" w:hint="eastAsia"/>
          <w:color w:val="333333"/>
          <w:kern w:val="0"/>
          <w:szCs w:val="24"/>
        </w:rPr>
        <w:t>成，分值</w:t>
      </w:r>
      <w:r>
        <w:rPr>
          <w:rFonts w:ascii="宋体" w:hAnsi="宋体" w:cs="宋体"/>
          <w:color w:val="333333"/>
          <w:kern w:val="0"/>
          <w:szCs w:val="24"/>
        </w:rPr>
        <w:t>18</w:t>
      </w:r>
      <w:r>
        <w:rPr>
          <w:rFonts w:ascii="宋体" w:hAnsi="宋体" w:cs="宋体"/>
          <w:color w:val="333333"/>
          <w:kern w:val="0"/>
          <w:szCs w:val="24"/>
        </w:rPr>
        <w:t>分。</w:t>
      </w:r>
    </w:p>
    <w:p w:rsidR="00306828" w:rsidRDefault="00035B1E">
      <w:pPr>
        <w:pStyle w:val="af0"/>
        <w:widowControl/>
        <w:numPr>
          <w:ilvl w:val="0"/>
          <w:numId w:val="1"/>
        </w:numPr>
        <w:ind w:firstLineChars="0"/>
        <w:rPr>
          <w:rFonts w:ascii="宋体" w:hAnsi="宋体" w:cs="宋体"/>
          <w:color w:val="333333"/>
          <w:kern w:val="0"/>
          <w:szCs w:val="24"/>
        </w:rPr>
      </w:pPr>
      <w:r>
        <w:rPr>
          <w:rFonts w:ascii="宋体" w:hAnsi="宋体" w:cs="宋体" w:hint="eastAsia"/>
          <w:color w:val="333333"/>
          <w:kern w:val="0"/>
          <w:szCs w:val="24"/>
        </w:rPr>
        <w:t>项目管理：由资金监管、项目实施、公示公告、项目制度四个指标构成，分值</w:t>
      </w:r>
      <w:r>
        <w:rPr>
          <w:rFonts w:ascii="宋体" w:hAnsi="宋体" w:cs="宋体"/>
          <w:color w:val="333333"/>
          <w:kern w:val="0"/>
          <w:szCs w:val="24"/>
        </w:rPr>
        <w:t>27</w:t>
      </w:r>
      <w:r>
        <w:rPr>
          <w:rFonts w:ascii="宋体" w:hAnsi="宋体" w:cs="宋体"/>
          <w:color w:val="333333"/>
          <w:kern w:val="0"/>
          <w:szCs w:val="24"/>
        </w:rPr>
        <w:t>分。</w:t>
      </w:r>
    </w:p>
    <w:p w:rsidR="00306828" w:rsidRDefault="00035B1E">
      <w:pPr>
        <w:pStyle w:val="af0"/>
        <w:widowControl/>
        <w:numPr>
          <w:ilvl w:val="0"/>
          <w:numId w:val="1"/>
        </w:numPr>
        <w:ind w:firstLineChars="0"/>
        <w:rPr>
          <w:rFonts w:ascii="宋体" w:hAnsi="宋体" w:cs="宋体"/>
          <w:color w:val="333333"/>
          <w:kern w:val="0"/>
          <w:szCs w:val="24"/>
        </w:rPr>
      </w:pPr>
      <w:r>
        <w:rPr>
          <w:rFonts w:ascii="宋体" w:hAnsi="宋体" w:cs="宋体" w:hint="eastAsia"/>
          <w:color w:val="333333"/>
          <w:kern w:val="0"/>
          <w:szCs w:val="24"/>
        </w:rPr>
        <w:t>项目效益：由项目产出和项目效果两个指标构成，分值</w:t>
      </w:r>
      <w:r>
        <w:rPr>
          <w:rFonts w:ascii="宋体" w:hAnsi="宋体" w:cs="宋体"/>
          <w:color w:val="333333"/>
          <w:kern w:val="0"/>
          <w:szCs w:val="24"/>
        </w:rPr>
        <w:t>35</w:t>
      </w:r>
      <w:r>
        <w:rPr>
          <w:rFonts w:ascii="宋体" w:hAnsi="宋体" w:cs="宋体" w:hint="eastAsia"/>
          <w:color w:val="333333"/>
          <w:kern w:val="0"/>
          <w:szCs w:val="24"/>
        </w:rPr>
        <w:t>分。</w:t>
      </w:r>
    </w:p>
    <w:p w:rsidR="00306828" w:rsidRDefault="00035B1E">
      <w:pPr>
        <w:widowControl/>
        <w:ind w:firstLine="480"/>
        <w:rPr>
          <w:rFonts w:ascii="宋体" w:hAnsi="宋体" w:cs="宋体"/>
          <w:color w:val="333333"/>
          <w:kern w:val="0"/>
          <w:szCs w:val="24"/>
        </w:rPr>
      </w:pPr>
      <w:r>
        <w:rPr>
          <w:rFonts w:ascii="宋体" w:hAnsi="宋体" w:cs="宋体"/>
          <w:color w:val="333333"/>
          <w:kern w:val="0"/>
          <w:szCs w:val="24"/>
        </w:rPr>
        <w:t>3</w:t>
      </w:r>
      <w:r>
        <w:rPr>
          <w:rFonts w:ascii="宋体" w:hAnsi="宋体" w:cs="宋体"/>
          <w:color w:val="333333"/>
          <w:kern w:val="0"/>
          <w:szCs w:val="24"/>
        </w:rPr>
        <w:t>、评价方法：</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采用数据采集、案卷研究、评价汇报、开座谈会、实地调研、比较分析相结合进行评价，通过对专项资金项目目标与实施效果、历史与当期情况，综合分析绩效目标实现程度。</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根据吉林省财政厅《吉林省财政支出绩效评价管理办法》的绩效评价方法，结合本项目实际情况，采用成本效益分析法、比较法、因素分析法、最低成本法、</w:t>
      </w:r>
      <w:r>
        <w:rPr>
          <w:rFonts w:ascii="宋体" w:hAnsi="宋体" w:cs="宋体" w:hint="eastAsia"/>
          <w:color w:val="333333"/>
          <w:kern w:val="0"/>
          <w:szCs w:val="24"/>
        </w:rPr>
        <w:lastRenderedPageBreak/>
        <w:t>公众评判法及其他评价方法。同时在运用具体评价方法时，采用定量与定性相结合的技术进行综合评价。</w:t>
      </w:r>
    </w:p>
    <w:p w:rsidR="00306828" w:rsidRDefault="00035B1E">
      <w:pPr>
        <w:pStyle w:val="2"/>
        <w:ind w:firstLine="562"/>
      </w:pPr>
      <w:r>
        <w:rPr>
          <w:rFonts w:hint="eastAsia"/>
        </w:rPr>
        <w:t>（三）绩效评价工作过程</w:t>
      </w:r>
    </w:p>
    <w:p w:rsidR="00306828" w:rsidRDefault="00035B1E">
      <w:pPr>
        <w:widowControl/>
        <w:ind w:firstLine="480"/>
        <w:rPr>
          <w:rFonts w:ascii="宋体" w:hAnsi="宋体" w:cs="宋体"/>
          <w:color w:val="333333"/>
          <w:kern w:val="0"/>
          <w:szCs w:val="24"/>
        </w:rPr>
      </w:pPr>
      <w:r>
        <w:rPr>
          <w:rFonts w:ascii="宋体" w:hAnsi="宋体" w:cs="宋体"/>
          <w:color w:val="333333"/>
          <w:kern w:val="0"/>
          <w:szCs w:val="24"/>
        </w:rPr>
        <w:t>1</w:t>
      </w:r>
      <w:r>
        <w:rPr>
          <w:rFonts w:ascii="宋体" w:hAnsi="宋体" w:cs="宋体"/>
          <w:color w:val="333333"/>
          <w:kern w:val="0"/>
          <w:szCs w:val="24"/>
        </w:rPr>
        <w:t>、前期准备</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根据镇赉县财政局和镇赉县扶贫办绩效评价工作要求，结合实施绩效评价项目的特点，绩效评价小组通过向预算部门和资金使用部门收集相关资料，对项目深入研究、反复探讨，针对项目的特性设计相关表格进行了统计、分析、核实，并据此信息设计评价方案。</w:t>
      </w:r>
    </w:p>
    <w:p w:rsidR="00306828" w:rsidRDefault="00035B1E">
      <w:pPr>
        <w:widowControl/>
        <w:ind w:firstLine="480"/>
        <w:rPr>
          <w:rFonts w:ascii="宋体" w:hAnsi="宋体" w:cs="宋体"/>
          <w:color w:val="333333"/>
          <w:kern w:val="0"/>
          <w:szCs w:val="24"/>
        </w:rPr>
      </w:pPr>
      <w:r>
        <w:rPr>
          <w:rFonts w:ascii="宋体" w:hAnsi="宋体" w:cs="宋体"/>
          <w:color w:val="333333"/>
          <w:kern w:val="0"/>
          <w:szCs w:val="24"/>
        </w:rPr>
        <w:t>2</w:t>
      </w:r>
      <w:r>
        <w:rPr>
          <w:rFonts w:ascii="宋体" w:hAnsi="宋体" w:cs="宋体"/>
          <w:color w:val="333333"/>
          <w:kern w:val="0"/>
          <w:szCs w:val="24"/>
        </w:rPr>
        <w:t>、组织实</w:t>
      </w:r>
      <w:r>
        <w:rPr>
          <w:rFonts w:ascii="宋体" w:hAnsi="宋体" w:cs="宋体"/>
          <w:color w:val="333333"/>
          <w:kern w:val="0"/>
          <w:szCs w:val="24"/>
        </w:rPr>
        <w:t>施</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收集整理资料：向镇赉县财政局、镇赉县发展和</w:t>
      </w:r>
      <w:proofErr w:type="gramStart"/>
      <w:r>
        <w:rPr>
          <w:rFonts w:ascii="宋体" w:hAnsi="宋体" w:cs="宋体" w:hint="eastAsia"/>
          <w:color w:val="333333"/>
          <w:kern w:val="0"/>
          <w:szCs w:val="24"/>
        </w:rPr>
        <w:t>改革局</w:t>
      </w:r>
      <w:proofErr w:type="gramEnd"/>
      <w:r>
        <w:rPr>
          <w:rFonts w:ascii="宋体" w:hAnsi="宋体" w:cs="宋体" w:hint="eastAsia"/>
          <w:color w:val="333333"/>
          <w:kern w:val="0"/>
          <w:szCs w:val="24"/>
        </w:rPr>
        <w:t>等项目相关单位收集与专项扶贫资金有关的政策文件，检查项目绩效（总结）报告、项目受益者满意度测试以及政府相关优惠政策规定；组织评价工作组成员到镇赉县发展和</w:t>
      </w:r>
      <w:proofErr w:type="gramStart"/>
      <w:r>
        <w:rPr>
          <w:rFonts w:ascii="宋体" w:hAnsi="宋体" w:cs="宋体" w:hint="eastAsia"/>
          <w:color w:val="333333"/>
          <w:kern w:val="0"/>
          <w:szCs w:val="24"/>
        </w:rPr>
        <w:t>改革局核对</w:t>
      </w:r>
      <w:proofErr w:type="gramEnd"/>
      <w:r>
        <w:rPr>
          <w:rFonts w:ascii="宋体" w:hAnsi="宋体" w:cs="宋体" w:hint="eastAsia"/>
          <w:color w:val="333333"/>
          <w:kern w:val="0"/>
          <w:szCs w:val="24"/>
        </w:rPr>
        <w:t>拨款文件及通知单，了解项目拨款情况；召集项目相关人员座谈会，了解项目实施情况、进度，检查工程档案资料及验收反馈资料，检查申报验收是否符合规定，是否按规定审批；并对上述项目进行实地勘察；对会计资料反映的预算资金收支活动的合</w:t>
      </w:r>
      <w:proofErr w:type="gramStart"/>
      <w:r>
        <w:rPr>
          <w:rFonts w:ascii="宋体" w:hAnsi="宋体" w:cs="宋体" w:hint="eastAsia"/>
          <w:color w:val="333333"/>
          <w:kern w:val="0"/>
          <w:szCs w:val="24"/>
        </w:rPr>
        <w:t>规</w:t>
      </w:r>
      <w:proofErr w:type="gramEnd"/>
      <w:r>
        <w:rPr>
          <w:rFonts w:ascii="宋体" w:hAnsi="宋体" w:cs="宋体" w:hint="eastAsia"/>
          <w:color w:val="333333"/>
          <w:kern w:val="0"/>
          <w:szCs w:val="24"/>
        </w:rPr>
        <w:t>性检查，通过抽查原始凭证检查是否专款专用、原始凭证的合</w:t>
      </w:r>
      <w:proofErr w:type="gramStart"/>
      <w:r>
        <w:rPr>
          <w:rFonts w:ascii="宋体" w:hAnsi="宋体" w:cs="宋体" w:hint="eastAsia"/>
          <w:color w:val="333333"/>
          <w:kern w:val="0"/>
          <w:szCs w:val="24"/>
        </w:rPr>
        <w:t>规</w:t>
      </w:r>
      <w:proofErr w:type="gramEnd"/>
      <w:r>
        <w:rPr>
          <w:rFonts w:ascii="宋体" w:hAnsi="宋体" w:cs="宋体" w:hint="eastAsia"/>
          <w:color w:val="333333"/>
          <w:kern w:val="0"/>
          <w:szCs w:val="24"/>
        </w:rPr>
        <w:t>性、资金收支的合法性</w:t>
      </w:r>
      <w:r>
        <w:rPr>
          <w:rFonts w:ascii="宋体" w:hAnsi="宋体" w:cs="宋体" w:hint="eastAsia"/>
          <w:color w:val="333333"/>
          <w:kern w:val="0"/>
          <w:szCs w:val="24"/>
        </w:rPr>
        <w:t>。</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沟通协调：项目绩效评价过程中与委托方和专项扶贫资金项目涉及单位进行持续沟通，对项目评价过程中遇到的问题列出清单，要求补充相关资料。</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整理判断：对收集的各种形式的资料去粗存精、去伪存真、由此及彼、由表及里地进行分析判断，</w:t>
      </w:r>
      <w:proofErr w:type="gramStart"/>
      <w:r>
        <w:rPr>
          <w:rFonts w:ascii="宋体" w:hAnsi="宋体" w:cs="宋体" w:hint="eastAsia"/>
          <w:color w:val="333333"/>
          <w:kern w:val="0"/>
          <w:szCs w:val="24"/>
        </w:rPr>
        <w:t>作出</w:t>
      </w:r>
      <w:proofErr w:type="gramEnd"/>
      <w:r>
        <w:rPr>
          <w:rFonts w:ascii="宋体" w:hAnsi="宋体" w:cs="宋体" w:hint="eastAsia"/>
          <w:color w:val="333333"/>
          <w:kern w:val="0"/>
          <w:szCs w:val="24"/>
        </w:rPr>
        <w:t>客观评价。</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lastRenderedPageBreak/>
        <w:t>为保证本次绩效评价结果的客观、公正、科学，评价小组进行实地考察，听取项目情况介绍，现场考察项目设施建设情况、项目管控情况、财务管理情况等，并进行问卷调查及开放式提问，以获取绩效评价业务需要的基础资料。</w:t>
      </w:r>
    </w:p>
    <w:p w:rsidR="00306828" w:rsidRDefault="00035B1E">
      <w:pPr>
        <w:widowControl/>
        <w:ind w:firstLine="480"/>
        <w:rPr>
          <w:rFonts w:ascii="宋体" w:hAnsi="宋体" w:cs="宋体"/>
          <w:color w:val="333333"/>
          <w:kern w:val="0"/>
          <w:szCs w:val="24"/>
        </w:rPr>
      </w:pPr>
      <w:r>
        <w:rPr>
          <w:rFonts w:ascii="宋体" w:hAnsi="宋体" w:cs="宋体"/>
          <w:color w:val="333333"/>
          <w:kern w:val="0"/>
          <w:szCs w:val="24"/>
        </w:rPr>
        <w:t>3</w:t>
      </w:r>
      <w:r>
        <w:rPr>
          <w:rFonts w:ascii="宋体" w:hAnsi="宋体" w:cs="宋体"/>
          <w:color w:val="333333"/>
          <w:kern w:val="0"/>
          <w:szCs w:val="24"/>
        </w:rPr>
        <w:t>、分析评价</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在绩效评价指标框架内，我们根据项目实施的实际情况，选择相应</w:t>
      </w:r>
      <w:r>
        <w:rPr>
          <w:rFonts w:ascii="宋体" w:hAnsi="宋体" w:cs="宋体" w:hint="eastAsia"/>
          <w:color w:val="333333"/>
          <w:kern w:val="0"/>
          <w:szCs w:val="24"/>
        </w:rPr>
        <w:t>的评价指标，对收集到的资料及数据进行具体分析，按照真实、客观、公正的要求，采用定量与定性分析相结合的方法开展绩效评价，评价结果进行逐级复核、汇总、分析，核查评价工作中是否存在重复和遗漏的情况。在此基础上，评价小组撰写项目绩效评价报告初稿，经项目负责人复核后再由部门负责人</w:t>
      </w:r>
      <w:proofErr w:type="gramStart"/>
      <w:r>
        <w:rPr>
          <w:rFonts w:ascii="宋体" w:hAnsi="宋体" w:cs="宋体" w:hint="eastAsia"/>
          <w:color w:val="333333"/>
          <w:kern w:val="0"/>
          <w:szCs w:val="24"/>
        </w:rPr>
        <w:t>和总审复核</w:t>
      </w:r>
      <w:proofErr w:type="gramEnd"/>
      <w:r>
        <w:rPr>
          <w:rFonts w:ascii="宋体" w:hAnsi="宋体" w:cs="宋体" w:hint="eastAsia"/>
          <w:color w:val="333333"/>
          <w:kern w:val="0"/>
          <w:szCs w:val="24"/>
        </w:rPr>
        <w:t>，向委托方提交项目绩效评价报告初稿，在同委托方、被评价单位充分交换意见并作必要的修改后，向委托方提交正式的绩效评价报告。</w:t>
      </w:r>
    </w:p>
    <w:p w:rsidR="00306828" w:rsidRDefault="00035B1E">
      <w:pPr>
        <w:pStyle w:val="1"/>
        <w:ind w:firstLine="562"/>
      </w:pPr>
      <w:r>
        <w:rPr>
          <w:rFonts w:hint="eastAsia"/>
        </w:rPr>
        <w:t>四、绩效评价指标分析情况</w:t>
      </w:r>
    </w:p>
    <w:p w:rsidR="00306828" w:rsidRDefault="00035B1E">
      <w:pPr>
        <w:pStyle w:val="2"/>
        <w:tabs>
          <w:tab w:val="left" w:pos="2078"/>
        </w:tabs>
      </w:pPr>
      <w:r>
        <w:rPr>
          <w:rFonts w:hint="eastAsia"/>
        </w:rPr>
        <w:t>（一）项目决策（该项满分</w:t>
      </w:r>
      <w:r>
        <w:t>20</w:t>
      </w:r>
      <w:r>
        <w:t>分，实得</w:t>
      </w:r>
      <w:r>
        <w:t>20</w:t>
      </w:r>
      <w:r>
        <w:t>分）</w:t>
      </w:r>
    </w:p>
    <w:p w:rsidR="00306828" w:rsidRDefault="00035B1E">
      <w:pPr>
        <w:widowControl/>
        <w:ind w:left="482"/>
        <w:rPr>
          <w:rFonts w:ascii="宋体" w:hAnsi="宋体" w:cs="宋体"/>
          <w:b/>
          <w:bCs/>
          <w:color w:val="333333"/>
          <w:kern w:val="0"/>
          <w:szCs w:val="24"/>
        </w:rPr>
      </w:pPr>
      <w:r>
        <w:rPr>
          <w:rFonts w:ascii="宋体" w:hAnsi="宋体" w:cs="宋体" w:hint="eastAsia"/>
          <w:b/>
          <w:bCs/>
          <w:color w:val="333333"/>
          <w:kern w:val="0"/>
          <w:szCs w:val="24"/>
        </w:rPr>
        <w:t>1</w:t>
      </w:r>
      <w:r>
        <w:rPr>
          <w:rFonts w:ascii="宋体" w:hAnsi="宋体" w:cs="宋体" w:hint="eastAsia"/>
          <w:b/>
          <w:bCs/>
          <w:color w:val="333333"/>
          <w:kern w:val="0"/>
          <w:szCs w:val="24"/>
        </w:rPr>
        <w:t>、项目立项（该项满分</w:t>
      </w:r>
      <w:r>
        <w:rPr>
          <w:rFonts w:ascii="宋体" w:hAnsi="宋体" w:cs="宋体"/>
          <w:b/>
          <w:bCs/>
          <w:color w:val="333333"/>
          <w:kern w:val="0"/>
          <w:szCs w:val="24"/>
        </w:rPr>
        <w:t>4</w:t>
      </w:r>
      <w:r>
        <w:rPr>
          <w:rFonts w:ascii="宋体" w:hAnsi="宋体" w:cs="宋体"/>
          <w:b/>
          <w:bCs/>
          <w:color w:val="333333"/>
          <w:kern w:val="0"/>
          <w:szCs w:val="24"/>
        </w:rPr>
        <w:t>分，实得</w:t>
      </w:r>
      <w:r>
        <w:rPr>
          <w:rFonts w:ascii="宋体" w:hAnsi="宋体" w:cs="宋体"/>
          <w:b/>
          <w:bCs/>
          <w:color w:val="333333"/>
          <w:kern w:val="0"/>
          <w:szCs w:val="24"/>
        </w:rPr>
        <w:t>4</w:t>
      </w:r>
      <w:r>
        <w:rPr>
          <w:rFonts w:ascii="宋体" w:hAnsi="宋体" w:cs="宋体" w:hint="eastAsia"/>
          <w:b/>
          <w:bCs/>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hint="eastAsia"/>
          <w:color w:val="333333"/>
          <w:kern w:val="0"/>
          <w:szCs w:val="24"/>
        </w:rPr>
        <w:t>1</w:t>
      </w:r>
      <w:r>
        <w:rPr>
          <w:rFonts w:ascii="宋体" w:hAnsi="宋体" w:cs="宋体" w:hint="eastAsia"/>
          <w:color w:val="333333"/>
          <w:kern w:val="0"/>
          <w:szCs w:val="24"/>
        </w:rPr>
        <w:t>）立项依据（该项满分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项目根据镇赉县发展和</w:t>
      </w:r>
      <w:proofErr w:type="gramStart"/>
      <w:r>
        <w:rPr>
          <w:rFonts w:ascii="宋体" w:hAnsi="宋体" w:cs="宋体" w:hint="eastAsia"/>
          <w:color w:val="333333"/>
          <w:kern w:val="0"/>
          <w:szCs w:val="24"/>
        </w:rPr>
        <w:t>改革局</w:t>
      </w:r>
      <w:proofErr w:type="gramEnd"/>
      <w:r>
        <w:rPr>
          <w:rFonts w:ascii="宋体" w:hAnsi="宋体" w:cs="宋体" w:hint="eastAsia"/>
          <w:color w:val="333333"/>
          <w:kern w:val="0"/>
          <w:szCs w:val="24"/>
        </w:rPr>
        <w:t>发布的《关于镇赉县农田增产项目二期实施方案的批复》（</w:t>
      </w:r>
      <w:proofErr w:type="gramStart"/>
      <w:r>
        <w:rPr>
          <w:rFonts w:ascii="宋体" w:hAnsi="宋体" w:cs="宋体" w:hint="eastAsia"/>
          <w:color w:val="333333"/>
          <w:kern w:val="0"/>
          <w:szCs w:val="24"/>
        </w:rPr>
        <w:t>镇发改审批</w:t>
      </w:r>
      <w:proofErr w:type="gramEnd"/>
      <w:r>
        <w:rPr>
          <w:rFonts w:ascii="宋体" w:hAnsi="宋体" w:cs="宋体" w:hint="eastAsia"/>
          <w:color w:val="333333"/>
          <w:kern w:val="0"/>
          <w:szCs w:val="24"/>
        </w:rPr>
        <w:t>字</w:t>
      </w:r>
      <w:r>
        <w:rPr>
          <w:rFonts w:ascii="宋体" w:hAnsi="宋体" w:cs="宋体"/>
          <w:color w:val="333333"/>
          <w:kern w:val="0"/>
          <w:szCs w:val="24"/>
        </w:rPr>
        <w:t>[2019]21</w:t>
      </w:r>
      <w:r>
        <w:rPr>
          <w:rFonts w:ascii="宋体" w:hAnsi="宋体" w:cs="宋体"/>
          <w:color w:val="333333"/>
          <w:kern w:val="0"/>
          <w:szCs w:val="24"/>
        </w:rPr>
        <w:t>号）</w:t>
      </w:r>
      <w:r>
        <w:rPr>
          <w:rFonts w:ascii="宋体" w:hAnsi="宋体" w:cs="宋体" w:hint="eastAsia"/>
          <w:color w:val="333333"/>
          <w:kern w:val="0"/>
          <w:szCs w:val="24"/>
        </w:rPr>
        <w:t>进行立项，立项依据充分，符合相关要求，该项得满分</w:t>
      </w:r>
      <w:r>
        <w:rPr>
          <w:rFonts w:ascii="宋体" w:hAnsi="宋体" w:cs="宋体"/>
          <w:color w:val="333333"/>
          <w:kern w:val="0"/>
          <w:szCs w:val="24"/>
        </w:rPr>
        <w:t>2</w:t>
      </w:r>
      <w:r>
        <w:rPr>
          <w:rFonts w:ascii="宋体" w:hAnsi="宋体" w:cs="宋体" w:hint="eastAsia"/>
          <w:color w:val="333333"/>
          <w:kern w:val="0"/>
          <w:szCs w:val="24"/>
        </w:rPr>
        <w:t>分。</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hint="eastAsia"/>
          <w:color w:val="333333"/>
          <w:kern w:val="0"/>
          <w:szCs w:val="24"/>
        </w:rPr>
        <w:t>2</w:t>
      </w:r>
      <w:r>
        <w:rPr>
          <w:rFonts w:ascii="宋体" w:hAnsi="宋体" w:cs="宋体" w:hint="eastAsia"/>
          <w:color w:val="333333"/>
          <w:kern w:val="0"/>
          <w:szCs w:val="24"/>
        </w:rPr>
        <w:t>）项目库建设和执行（该项满分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镇赉县扶贫开发办公室按要求建立了项目库，镇赉县农田增产二期工程项目是从项目库中选择的，该项得满分</w:t>
      </w:r>
      <w:r>
        <w:rPr>
          <w:rFonts w:ascii="宋体" w:hAnsi="宋体" w:cs="宋体"/>
          <w:color w:val="333333"/>
          <w:kern w:val="0"/>
          <w:szCs w:val="24"/>
        </w:rPr>
        <w:t>2</w:t>
      </w:r>
      <w:r>
        <w:rPr>
          <w:rFonts w:ascii="宋体" w:hAnsi="宋体" w:cs="宋体" w:hint="eastAsia"/>
          <w:color w:val="333333"/>
          <w:kern w:val="0"/>
          <w:szCs w:val="24"/>
        </w:rPr>
        <w:t>分。</w:t>
      </w:r>
    </w:p>
    <w:p w:rsidR="00306828" w:rsidRDefault="00035B1E">
      <w:pPr>
        <w:widowControl/>
        <w:ind w:firstLineChars="200" w:firstLine="482"/>
        <w:rPr>
          <w:rFonts w:ascii="宋体" w:hAnsi="宋体" w:cs="宋体"/>
          <w:b/>
          <w:bCs/>
          <w:color w:val="333333"/>
          <w:kern w:val="0"/>
          <w:szCs w:val="24"/>
        </w:rPr>
      </w:pPr>
      <w:r>
        <w:rPr>
          <w:rFonts w:ascii="宋体" w:hAnsi="宋体" w:cs="宋体" w:hint="eastAsia"/>
          <w:b/>
          <w:bCs/>
          <w:color w:val="333333"/>
          <w:kern w:val="0"/>
          <w:szCs w:val="24"/>
        </w:rPr>
        <w:lastRenderedPageBreak/>
        <w:t>2</w:t>
      </w:r>
      <w:r>
        <w:rPr>
          <w:rFonts w:ascii="宋体" w:hAnsi="宋体" w:cs="宋体" w:hint="eastAsia"/>
          <w:b/>
          <w:bCs/>
          <w:color w:val="333333"/>
          <w:kern w:val="0"/>
          <w:szCs w:val="24"/>
        </w:rPr>
        <w:t>、项目目标（该项满分</w:t>
      </w:r>
      <w:r>
        <w:rPr>
          <w:rFonts w:ascii="宋体" w:hAnsi="宋体" w:cs="宋体"/>
          <w:b/>
          <w:bCs/>
          <w:color w:val="333333"/>
          <w:kern w:val="0"/>
          <w:szCs w:val="24"/>
        </w:rPr>
        <w:t>3</w:t>
      </w:r>
      <w:r>
        <w:rPr>
          <w:rFonts w:ascii="宋体" w:hAnsi="宋体" w:cs="宋体"/>
          <w:b/>
          <w:bCs/>
          <w:color w:val="333333"/>
          <w:kern w:val="0"/>
          <w:szCs w:val="24"/>
        </w:rPr>
        <w:t>分，实得</w:t>
      </w:r>
      <w:r>
        <w:rPr>
          <w:rFonts w:ascii="宋体" w:hAnsi="宋体" w:cs="宋体"/>
          <w:b/>
          <w:bCs/>
          <w:color w:val="333333"/>
          <w:kern w:val="0"/>
          <w:szCs w:val="24"/>
        </w:rPr>
        <w:t>3</w:t>
      </w:r>
      <w:r>
        <w:rPr>
          <w:rFonts w:ascii="宋体" w:hAnsi="宋体" w:cs="宋体" w:hint="eastAsia"/>
          <w:b/>
          <w:bCs/>
          <w:color w:val="333333"/>
          <w:kern w:val="0"/>
          <w:szCs w:val="24"/>
        </w:rPr>
        <w:t>分）</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hint="eastAsia"/>
          <w:color w:val="333333"/>
          <w:kern w:val="0"/>
          <w:szCs w:val="24"/>
        </w:rPr>
        <w:t>1</w:t>
      </w:r>
      <w:r>
        <w:rPr>
          <w:rFonts w:ascii="宋体" w:hAnsi="宋体" w:cs="宋体" w:hint="eastAsia"/>
          <w:color w:val="333333"/>
          <w:kern w:val="0"/>
          <w:szCs w:val="24"/>
        </w:rPr>
        <w:t>）目标内容（该项满分</w:t>
      </w:r>
      <w:r>
        <w:rPr>
          <w:rFonts w:ascii="宋体" w:hAnsi="宋体" w:cs="宋体"/>
          <w:color w:val="333333"/>
          <w:kern w:val="0"/>
          <w:szCs w:val="24"/>
        </w:rPr>
        <w:t>3</w:t>
      </w:r>
      <w:r>
        <w:rPr>
          <w:rFonts w:ascii="宋体" w:hAnsi="宋体" w:cs="宋体"/>
          <w:color w:val="333333"/>
          <w:kern w:val="0"/>
          <w:szCs w:val="24"/>
        </w:rPr>
        <w:t>分，实得</w:t>
      </w:r>
      <w:r>
        <w:rPr>
          <w:rFonts w:ascii="宋体" w:hAnsi="宋体" w:cs="宋体"/>
          <w:color w:val="333333"/>
          <w:kern w:val="0"/>
          <w:szCs w:val="24"/>
        </w:rPr>
        <w:t>3</w:t>
      </w:r>
      <w:r>
        <w:rPr>
          <w:rFonts w:ascii="宋体" w:hAnsi="宋体" w:cs="宋体" w:hint="eastAsia"/>
          <w:color w:val="333333"/>
          <w:kern w:val="0"/>
          <w:szCs w:val="24"/>
        </w:rPr>
        <w:t>分）</w:t>
      </w:r>
    </w:p>
    <w:p w:rsidR="00306828" w:rsidRDefault="00035B1E">
      <w:pPr>
        <w:widowControl/>
        <w:ind w:firstLine="480"/>
        <w:rPr>
          <w:rFonts w:ascii="宋体" w:hAnsi="宋体" w:cs="宋体"/>
          <w:kern w:val="0"/>
          <w:szCs w:val="24"/>
        </w:rPr>
      </w:pPr>
      <w:r>
        <w:rPr>
          <w:rFonts w:ascii="宋体" w:hAnsi="宋体" w:cs="宋体" w:hint="eastAsia"/>
          <w:color w:val="333333"/>
          <w:kern w:val="0"/>
          <w:szCs w:val="24"/>
        </w:rPr>
        <w:t>项目设定了具体、明确、可行的绩效目标</w:t>
      </w:r>
      <w:r>
        <w:rPr>
          <w:rFonts w:ascii="宋体" w:hAnsi="宋体" w:cs="宋体" w:hint="eastAsia"/>
          <w:kern w:val="0"/>
          <w:szCs w:val="24"/>
        </w:rPr>
        <w:t>，该项得满分</w:t>
      </w:r>
      <w:r>
        <w:rPr>
          <w:rFonts w:ascii="宋体" w:hAnsi="宋体" w:cs="宋体"/>
          <w:kern w:val="0"/>
          <w:szCs w:val="24"/>
        </w:rPr>
        <w:t>3</w:t>
      </w:r>
      <w:r>
        <w:rPr>
          <w:rFonts w:ascii="宋体" w:hAnsi="宋体" w:cs="宋体" w:hint="eastAsia"/>
          <w:kern w:val="0"/>
          <w:szCs w:val="24"/>
        </w:rPr>
        <w:t>分。</w:t>
      </w:r>
    </w:p>
    <w:p w:rsidR="00306828" w:rsidRDefault="00035B1E">
      <w:pPr>
        <w:widowControl/>
        <w:ind w:firstLine="482"/>
        <w:rPr>
          <w:rFonts w:ascii="宋体" w:hAnsi="宋体" w:cs="宋体"/>
          <w:b/>
          <w:bCs/>
          <w:color w:val="333333"/>
          <w:kern w:val="0"/>
          <w:szCs w:val="24"/>
        </w:rPr>
      </w:pPr>
      <w:r>
        <w:rPr>
          <w:rFonts w:ascii="宋体" w:hAnsi="宋体" w:cs="宋体" w:hint="eastAsia"/>
          <w:b/>
          <w:bCs/>
          <w:color w:val="333333"/>
          <w:kern w:val="0"/>
          <w:szCs w:val="24"/>
        </w:rPr>
        <w:t>3</w:t>
      </w:r>
      <w:r>
        <w:rPr>
          <w:rFonts w:ascii="宋体" w:hAnsi="宋体" w:cs="宋体" w:hint="eastAsia"/>
          <w:b/>
          <w:bCs/>
          <w:color w:val="333333"/>
          <w:kern w:val="0"/>
          <w:szCs w:val="24"/>
        </w:rPr>
        <w:t>、项目决策（该项满分</w:t>
      </w:r>
      <w:r>
        <w:rPr>
          <w:rFonts w:ascii="宋体" w:hAnsi="宋体" w:cs="宋体"/>
          <w:b/>
          <w:bCs/>
          <w:color w:val="333333"/>
          <w:kern w:val="0"/>
          <w:szCs w:val="24"/>
        </w:rPr>
        <w:t>9</w:t>
      </w:r>
      <w:r>
        <w:rPr>
          <w:rFonts w:ascii="宋体" w:hAnsi="宋体" w:cs="宋体"/>
          <w:b/>
          <w:bCs/>
          <w:color w:val="333333"/>
          <w:kern w:val="0"/>
          <w:szCs w:val="24"/>
        </w:rPr>
        <w:t>分，实得</w:t>
      </w:r>
      <w:r>
        <w:rPr>
          <w:rFonts w:ascii="宋体" w:hAnsi="宋体" w:cs="宋体"/>
          <w:b/>
          <w:bCs/>
          <w:color w:val="333333"/>
          <w:kern w:val="0"/>
          <w:szCs w:val="24"/>
        </w:rPr>
        <w:t>9</w:t>
      </w:r>
      <w:r>
        <w:rPr>
          <w:rFonts w:ascii="宋体" w:hAnsi="宋体" w:cs="宋体" w:hint="eastAsia"/>
          <w:b/>
          <w:bCs/>
          <w:color w:val="333333"/>
          <w:kern w:val="0"/>
          <w:szCs w:val="24"/>
        </w:rPr>
        <w:t>分）</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1</w:t>
      </w:r>
      <w:r>
        <w:rPr>
          <w:rFonts w:ascii="宋体" w:hAnsi="宋体" w:cs="宋体" w:hint="eastAsia"/>
          <w:color w:val="333333"/>
          <w:kern w:val="0"/>
          <w:szCs w:val="24"/>
        </w:rPr>
        <w:t>）决策依据（该项满分</w:t>
      </w:r>
      <w:r>
        <w:rPr>
          <w:rFonts w:ascii="宋体" w:hAnsi="宋体" w:cs="宋体"/>
          <w:color w:val="333333"/>
          <w:kern w:val="0"/>
          <w:szCs w:val="24"/>
        </w:rPr>
        <w:t>4</w:t>
      </w:r>
      <w:r>
        <w:rPr>
          <w:rFonts w:ascii="宋体" w:hAnsi="宋体" w:cs="宋体"/>
          <w:color w:val="333333"/>
          <w:kern w:val="0"/>
          <w:szCs w:val="24"/>
        </w:rPr>
        <w:t>分，实得</w:t>
      </w:r>
      <w:r>
        <w:rPr>
          <w:rFonts w:ascii="宋体" w:hAnsi="宋体" w:cs="宋体"/>
          <w:color w:val="333333"/>
          <w:kern w:val="0"/>
          <w:szCs w:val="24"/>
        </w:rPr>
        <w:t>4</w:t>
      </w:r>
      <w:r>
        <w:rPr>
          <w:rFonts w:ascii="宋体" w:hAnsi="宋体" w:cs="宋体" w:hint="eastAsia"/>
          <w:color w:val="333333"/>
          <w:kern w:val="0"/>
          <w:szCs w:val="24"/>
        </w:rPr>
        <w:t>分）</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项目与扶贫攻坚目标相契合。该项得满分</w:t>
      </w:r>
      <w:r>
        <w:rPr>
          <w:rFonts w:ascii="宋体" w:hAnsi="宋体" w:cs="宋体"/>
          <w:color w:val="333333"/>
          <w:kern w:val="0"/>
          <w:szCs w:val="24"/>
        </w:rPr>
        <w:t>4</w:t>
      </w:r>
      <w:r>
        <w:rPr>
          <w:rFonts w:ascii="宋体" w:hAnsi="宋体" w:cs="宋体" w:hint="eastAsia"/>
          <w:color w:val="333333"/>
          <w:kern w:val="0"/>
          <w:szCs w:val="24"/>
        </w:rPr>
        <w:t>分。</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hint="eastAsia"/>
          <w:color w:val="333333"/>
          <w:kern w:val="0"/>
          <w:szCs w:val="24"/>
        </w:rPr>
        <w:t>）决策程序（该项满分</w:t>
      </w:r>
      <w:r>
        <w:rPr>
          <w:rFonts w:ascii="宋体" w:hAnsi="宋体" w:cs="宋体"/>
          <w:color w:val="333333"/>
          <w:kern w:val="0"/>
          <w:szCs w:val="24"/>
        </w:rPr>
        <w:t>5</w:t>
      </w:r>
      <w:r>
        <w:rPr>
          <w:rFonts w:ascii="宋体" w:hAnsi="宋体" w:cs="宋体"/>
          <w:color w:val="333333"/>
          <w:kern w:val="0"/>
          <w:szCs w:val="24"/>
        </w:rPr>
        <w:t>分，实得</w:t>
      </w:r>
      <w:r>
        <w:rPr>
          <w:rFonts w:ascii="宋体" w:hAnsi="宋体" w:cs="宋体"/>
          <w:color w:val="333333"/>
          <w:kern w:val="0"/>
          <w:szCs w:val="24"/>
        </w:rPr>
        <w:t>5</w:t>
      </w:r>
      <w:r>
        <w:rPr>
          <w:rFonts w:ascii="宋体" w:hAnsi="宋体" w:cs="宋体" w:hint="eastAsia"/>
          <w:color w:val="333333"/>
          <w:kern w:val="0"/>
          <w:szCs w:val="24"/>
        </w:rPr>
        <w:t>分）</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项目符合申报条件。该项得满分</w:t>
      </w:r>
      <w:r>
        <w:rPr>
          <w:rFonts w:ascii="宋体" w:hAnsi="宋体" w:cs="宋体"/>
          <w:color w:val="333333"/>
          <w:kern w:val="0"/>
          <w:szCs w:val="24"/>
        </w:rPr>
        <w:t>2</w:t>
      </w:r>
      <w:r>
        <w:rPr>
          <w:rFonts w:ascii="宋体" w:hAnsi="宋体" w:cs="宋体" w:hint="eastAsia"/>
          <w:color w:val="333333"/>
          <w:kern w:val="0"/>
          <w:szCs w:val="24"/>
        </w:rPr>
        <w:t>分；</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申报、批复程序完整且符合相关管理办法。该项得满分</w:t>
      </w:r>
      <w:r>
        <w:rPr>
          <w:rFonts w:ascii="宋体" w:hAnsi="宋体" w:cs="宋体"/>
          <w:color w:val="333333"/>
          <w:kern w:val="0"/>
          <w:szCs w:val="24"/>
        </w:rPr>
        <w:t>2</w:t>
      </w:r>
      <w:r>
        <w:rPr>
          <w:rFonts w:ascii="宋体" w:hAnsi="宋体" w:cs="宋体" w:hint="eastAsia"/>
          <w:color w:val="333333"/>
          <w:kern w:val="0"/>
          <w:szCs w:val="24"/>
        </w:rPr>
        <w:t>分；</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项目实施调整履行了相应审批手续。该项得满分</w:t>
      </w:r>
      <w:r>
        <w:rPr>
          <w:rFonts w:ascii="宋体" w:hAnsi="宋体" w:cs="宋体"/>
          <w:color w:val="333333"/>
          <w:kern w:val="0"/>
          <w:szCs w:val="24"/>
        </w:rPr>
        <w:t>1</w:t>
      </w:r>
      <w:r>
        <w:rPr>
          <w:rFonts w:ascii="宋体" w:hAnsi="宋体" w:cs="宋体" w:hint="eastAsia"/>
          <w:color w:val="333333"/>
          <w:kern w:val="0"/>
          <w:szCs w:val="24"/>
        </w:rPr>
        <w:t>分；</w:t>
      </w:r>
    </w:p>
    <w:p w:rsidR="00306828" w:rsidRDefault="00035B1E">
      <w:pPr>
        <w:widowControl/>
        <w:ind w:firstLine="482"/>
        <w:rPr>
          <w:rFonts w:ascii="宋体" w:hAnsi="宋体" w:cs="宋体"/>
          <w:b/>
          <w:bCs/>
          <w:color w:val="333333"/>
          <w:kern w:val="0"/>
          <w:szCs w:val="24"/>
        </w:rPr>
      </w:pPr>
      <w:r>
        <w:rPr>
          <w:rFonts w:ascii="宋体" w:hAnsi="宋体" w:cs="宋体" w:hint="eastAsia"/>
          <w:b/>
          <w:bCs/>
          <w:color w:val="333333"/>
          <w:kern w:val="0"/>
          <w:szCs w:val="24"/>
        </w:rPr>
        <w:t>4</w:t>
      </w:r>
      <w:r>
        <w:rPr>
          <w:rFonts w:ascii="宋体" w:hAnsi="宋体" w:cs="宋体" w:hint="eastAsia"/>
          <w:b/>
          <w:bCs/>
          <w:color w:val="333333"/>
          <w:kern w:val="0"/>
          <w:szCs w:val="24"/>
        </w:rPr>
        <w:t>、资金分配（该项满分</w:t>
      </w:r>
      <w:r>
        <w:rPr>
          <w:rFonts w:ascii="宋体" w:hAnsi="宋体" w:cs="宋体"/>
          <w:b/>
          <w:bCs/>
          <w:color w:val="333333"/>
          <w:kern w:val="0"/>
          <w:szCs w:val="24"/>
        </w:rPr>
        <w:t>4</w:t>
      </w:r>
      <w:r>
        <w:rPr>
          <w:rFonts w:ascii="宋体" w:hAnsi="宋体" w:cs="宋体"/>
          <w:b/>
          <w:bCs/>
          <w:color w:val="333333"/>
          <w:kern w:val="0"/>
          <w:szCs w:val="24"/>
        </w:rPr>
        <w:t>分，实得</w:t>
      </w:r>
      <w:r>
        <w:rPr>
          <w:rFonts w:ascii="宋体" w:hAnsi="宋体" w:cs="宋体"/>
          <w:b/>
          <w:bCs/>
          <w:color w:val="333333"/>
          <w:kern w:val="0"/>
          <w:szCs w:val="24"/>
        </w:rPr>
        <w:t>4</w:t>
      </w:r>
      <w:r>
        <w:rPr>
          <w:rFonts w:ascii="宋体" w:hAnsi="宋体" w:cs="宋体" w:hint="eastAsia"/>
          <w:b/>
          <w:bCs/>
          <w:color w:val="333333"/>
          <w:kern w:val="0"/>
          <w:szCs w:val="24"/>
        </w:rPr>
        <w:t>分）</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1</w:t>
      </w:r>
      <w:r>
        <w:rPr>
          <w:rFonts w:ascii="宋体" w:hAnsi="宋体" w:cs="宋体" w:hint="eastAsia"/>
          <w:color w:val="333333"/>
          <w:kern w:val="0"/>
          <w:szCs w:val="24"/>
        </w:rPr>
        <w:t>）分配办法（该项满分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分配办法健全、规范、因素选择合理。该项得满分</w:t>
      </w:r>
      <w:r>
        <w:rPr>
          <w:rFonts w:ascii="宋体" w:hAnsi="宋体" w:cs="宋体"/>
          <w:color w:val="333333"/>
          <w:kern w:val="0"/>
          <w:szCs w:val="24"/>
        </w:rPr>
        <w:t>2</w:t>
      </w:r>
      <w:r>
        <w:rPr>
          <w:rFonts w:ascii="宋体" w:hAnsi="宋体" w:cs="宋体" w:hint="eastAsia"/>
          <w:color w:val="333333"/>
          <w:kern w:val="0"/>
          <w:szCs w:val="24"/>
        </w:rPr>
        <w:t>分。</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hint="eastAsia"/>
          <w:color w:val="333333"/>
          <w:kern w:val="0"/>
          <w:szCs w:val="24"/>
        </w:rPr>
        <w:t>）决策程序（该项满分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项目符合相关分配办法，资金分配合理。该项得满分</w:t>
      </w:r>
      <w:r>
        <w:rPr>
          <w:rFonts w:ascii="宋体" w:hAnsi="宋体" w:cs="宋体"/>
          <w:color w:val="333333"/>
          <w:kern w:val="0"/>
          <w:szCs w:val="24"/>
        </w:rPr>
        <w:t>2</w:t>
      </w:r>
      <w:r>
        <w:rPr>
          <w:rFonts w:ascii="宋体" w:hAnsi="宋体" w:cs="宋体" w:hint="eastAsia"/>
          <w:color w:val="333333"/>
          <w:kern w:val="0"/>
          <w:szCs w:val="24"/>
        </w:rPr>
        <w:t>分；</w:t>
      </w:r>
    </w:p>
    <w:p w:rsidR="00306828" w:rsidRDefault="00035B1E">
      <w:pPr>
        <w:pStyle w:val="2"/>
        <w:tabs>
          <w:tab w:val="left" w:pos="2078"/>
        </w:tabs>
      </w:pPr>
      <w:r>
        <w:rPr>
          <w:rFonts w:hint="eastAsia"/>
        </w:rPr>
        <w:t>（二）资金管理（该项满分</w:t>
      </w:r>
      <w:r>
        <w:t>18</w:t>
      </w:r>
      <w:r>
        <w:t>分，实得</w:t>
      </w:r>
      <w:r>
        <w:t>15</w:t>
      </w:r>
      <w:r>
        <w:t>分）</w:t>
      </w:r>
    </w:p>
    <w:p w:rsidR="00306828" w:rsidRDefault="00035B1E">
      <w:pPr>
        <w:widowControl/>
        <w:ind w:left="482"/>
        <w:rPr>
          <w:rFonts w:ascii="宋体" w:hAnsi="宋体" w:cs="宋体"/>
          <w:b/>
          <w:bCs/>
          <w:color w:val="333333"/>
          <w:kern w:val="0"/>
          <w:szCs w:val="24"/>
        </w:rPr>
      </w:pPr>
      <w:r>
        <w:rPr>
          <w:rFonts w:ascii="宋体" w:hAnsi="宋体" w:cs="宋体" w:hint="eastAsia"/>
          <w:b/>
          <w:bCs/>
          <w:color w:val="333333"/>
          <w:kern w:val="0"/>
          <w:szCs w:val="24"/>
        </w:rPr>
        <w:t>1</w:t>
      </w:r>
      <w:r>
        <w:rPr>
          <w:rFonts w:ascii="宋体" w:hAnsi="宋体" w:cs="宋体" w:hint="eastAsia"/>
          <w:b/>
          <w:bCs/>
          <w:color w:val="333333"/>
          <w:kern w:val="0"/>
          <w:szCs w:val="24"/>
        </w:rPr>
        <w:t>、资金到位（该项满分</w:t>
      </w:r>
      <w:r>
        <w:rPr>
          <w:rFonts w:ascii="宋体" w:hAnsi="宋体" w:cs="宋体"/>
          <w:b/>
          <w:bCs/>
          <w:color w:val="333333"/>
          <w:kern w:val="0"/>
          <w:szCs w:val="24"/>
        </w:rPr>
        <w:t>5</w:t>
      </w:r>
      <w:r>
        <w:rPr>
          <w:rFonts w:ascii="宋体" w:hAnsi="宋体" w:cs="宋体"/>
          <w:b/>
          <w:bCs/>
          <w:color w:val="333333"/>
          <w:kern w:val="0"/>
          <w:szCs w:val="24"/>
        </w:rPr>
        <w:t>分，实得</w:t>
      </w:r>
      <w:r>
        <w:rPr>
          <w:rFonts w:ascii="宋体" w:hAnsi="宋体" w:cs="宋体"/>
          <w:b/>
          <w:bCs/>
          <w:color w:val="333333"/>
          <w:kern w:val="0"/>
          <w:szCs w:val="24"/>
        </w:rPr>
        <w:t>4</w:t>
      </w:r>
      <w:r>
        <w:rPr>
          <w:rFonts w:ascii="宋体" w:hAnsi="宋体" w:cs="宋体" w:hint="eastAsia"/>
          <w:b/>
          <w:bCs/>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hint="eastAsia"/>
          <w:color w:val="333333"/>
          <w:kern w:val="0"/>
          <w:szCs w:val="24"/>
        </w:rPr>
        <w:t>1</w:t>
      </w:r>
      <w:r>
        <w:rPr>
          <w:rFonts w:ascii="宋体" w:hAnsi="宋体" w:cs="宋体" w:hint="eastAsia"/>
          <w:color w:val="333333"/>
          <w:kern w:val="0"/>
          <w:szCs w:val="24"/>
        </w:rPr>
        <w:t>）资金下达时效（该项满分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项目单位收到上级财政专项扶贫资金后，将资金指标下达主管部门或实施单位的时间在</w:t>
      </w:r>
      <w:r>
        <w:rPr>
          <w:rFonts w:ascii="宋体" w:hAnsi="宋体" w:cs="宋体" w:hint="eastAsia"/>
          <w:color w:val="333333"/>
          <w:kern w:val="0"/>
          <w:szCs w:val="24"/>
        </w:rPr>
        <w:t>3</w:t>
      </w:r>
      <w:r>
        <w:rPr>
          <w:rFonts w:ascii="宋体" w:hAnsi="宋体" w:cs="宋体"/>
          <w:color w:val="333333"/>
          <w:kern w:val="0"/>
          <w:szCs w:val="24"/>
        </w:rPr>
        <w:t>0</w:t>
      </w:r>
      <w:r>
        <w:rPr>
          <w:rFonts w:ascii="宋体" w:hAnsi="宋体" w:cs="宋体" w:hint="eastAsia"/>
          <w:color w:val="333333"/>
          <w:kern w:val="0"/>
          <w:szCs w:val="24"/>
        </w:rPr>
        <w:t>日之内。该项得满分</w:t>
      </w:r>
      <w:r>
        <w:rPr>
          <w:rFonts w:ascii="宋体" w:hAnsi="宋体" w:cs="宋体"/>
          <w:color w:val="333333"/>
          <w:kern w:val="0"/>
          <w:szCs w:val="24"/>
        </w:rPr>
        <w:t>2</w:t>
      </w:r>
      <w:r>
        <w:rPr>
          <w:rFonts w:ascii="宋体" w:hAnsi="宋体" w:cs="宋体" w:hint="eastAsia"/>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hint="eastAsia"/>
          <w:color w:val="333333"/>
          <w:kern w:val="0"/>
          <w:szCs w:val="24"/>
        </w:rPr>
        <w:t>）资金到位率（该项满分</w:t>
      </w:r>
      <w:r>
        <w:rPr>
          <w:rFonts w:ascii="宋体" w:hAnsi="宋体" w:cs="宋体"/>
          <w:color w:val="333333"/>
          <w:kern w:val="0"/>
          <w:szCs w:val="24"/>
        </w:rPr>
        <w:t>3</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lastRenderedPageBreak/>
        <w:t>项目计划总投资</w:t>
      </w:r>
      <w:r>
        <w:rPr>
          <w:rFonts w:ascii="宋体" w:hAnsi="宋体" w:cs="宋体"/>
          <w:color w:val="333333"/>
          <w:kern w:val="0"/>
          <w:szCs w:val="24"/>
        </w:rPr>
        <w:t>2146</w:t>
      </w:r>
      <w:r>
        <w:rPr>
          <w:rFonts w:ascii="宋体" w:hAnsi="宋体" w:cs="宋体"/>
          <w:color w:val="333333"/>
          <w:kern w:val="0"/>
          <w:szCs w:val="24"/>
        </w:rPr>
        <w:t>万元</w:t>
      </w:r>
      <w:r>
        <w:rPr>
          <w:rFonts w:ascii="宋体" w:hAnsi="宋体" w:cs="宋体" w:hint="eastAsia"/>
          <w:color w:val="333333"/>
          <w:kern w:val="0"/>
          <w:szCs w:val="24"/>
        </w:rPr>
        <w:t>，实际到位资金</w:t>
      </w:r>
      <w:r>
        <w:rPr>
          <w:rFonts w:ascii="宋体" w:hAnsi="宋体" w:cs="宋体"/>
          <w:color w:val="333333"/>
          <w:kern w:val="0"/>
          <w:szCs w:val="24"/>
        </w:rPr>
        <w:t>2051.8</w:t>
      </w:r>
      <w:r>
        <w:rPr>
          <w:rFonts w:ascii="宋体" w:hAnsi="宋体" w:cs="宋体"/>
          <w:color w:val="333333"/>
          <w:kern w:val="0"/>
          <w:szCs w:val="24"/>
        </w:rPr>
        <w:t>万元</w:t>
      </w:r>
      <w:r>
        <w:rPr>
          <w:rFonts w:ascii="宋体" w:hAnsi="宋体" w:cs="宋体" w:hint="eastAsia"/>
          <w:color w:val="333333"/>
          <w:kern w:val="0"/>
          <w:szCs w:val="24"/>
        </w:rPr>
        <w:t>，资金到位率</w:t>
      </w:r>
      <w:r>
        <w:rPr>
          <w:rFonts w:ascii="宋体" w:hAnsi="宋体" w:cs="宋体"/>
          <w:color w:val="333333"/>
          <w:kern w:val="0"/>
          <w:szCs w:val="24"/>
        </w:rPr>
        <w:t>95.6</w:t>
      </w:r>
      <w:r>
        <w:rPr>
          <w:rFonts w:ascii="宋体" w:hAnsi="宋体" w:cs="宋体" w:hint="eastAsia"/>
          <w:color w:val="333333"/>
          <w:kern w:val="0"/>
          <w:szCs w:val="24"/>
        </w:rPr>
        <w:t>%</w:t>
      </w:r>
      <w:r>
        <w:rPr>
          <w:rFonts w:ascii="宋体" w:hAnsi="宋体" w:cs="宋体" w:hint="eastAsia"/>
          <w:color w:val="333333"/>
          <w:kern w:val="0"/>
          <w:szCs w:val="24"/>
        </w:rPr>
        <w:t>。扣</w:t>
      </w:r>
      <w:r>
        <w:rPr>
          <w:rFonts w:ascii="宋体" w:hAnsi="宋体" w:cs="宋体" w:hint="eastAsia"/>
          <w:color w:val="333333"/>
          <w:kern w:val="0"/>
          <w:szCs w:val="24"/>
        </w:rPr>
        <w:t>1</w:t>
      </w:r>
      <w:r>
        <w:rPr>
          <w:rFonts w:ascii="宋体" w:hAnsi="宋体" w:cs="宋体" w:hint="eastAsia"/>
          <w:color w:val="333333"/>
          <w:kern w:val="0"/>
          <w:szCs w:val="24"/>
        </w:rPr>
        <w:t>分，该项得分</w:t>
      </w:r>
      <w:r>
        <w:rPr>
          <w:rFonts w:ascii="宋体" w:hAnsi="宋体" w:cs="宋体"/>
          <w:color w:val="333333"/>
          <w:kern w:val="0"/>
          <w:szCs w:val="24"/>
        </w:rPr>
        <w:t>2</w:t>
      </w:r>
      <w:r>
        <w:rPr>
          <w:rFonts w:ascii="宋体" w:hAnsi="宋体" w:cs="宋体" w:hint="eastAsia"/>
          <w:color w:val="333333"/>
          <w:kern w:val="0"/>
          <w:szCs w:val="24"/>
        </w:rPr>
        <w:t>分。</w:t>
      </w:r>
    </w:p>
    <w:p w:rsidR="00306828" w:rsidRDefault="00035B1E">
      <w:pPr>
        <w:widowControl/>
        <w:ind w:left="482"/>
        <w:rPr>
          <w:rFonts w:ascii="宋体" w:hAnsi="宋体" w:cs="宋体"/>
          <w:b/>
          <w:bCs/>
          <w:color w:val="333333"/>
          <w:kern w:val="0"/>
          <w:szCs w:val="24"/>
        </w:rPr>
      </w:pPr>
      <w:r>
        <w:rPr>
          <w:rFonts w:ascii="宋体" w:hAnsi="宋体" w:cs="宋体"/>
          <w:b/>
          <w:bCs/>
          <w:color w:val="333333"/>
          <w:kern w:val="0"/>
          <w:szCs w:val="24"/>
        </w:rPr>
        <w:t>2</w:t>
      </w:r>
      <w:r>
        <w:rPr>
          <w:rFonts w:ascii="宋体" w:hAnsi="宋体" w:cs="宋体" w:hint="eastAsia"/>
          <w:b/>
          <w:bCs/>
          <w:color w:val="333333"/>
          <w:kern w:val="0"/>
          <w:szCs w:val="24"/>
        </w:rPr>
        <w:t>、资金使用（该项满分</w:t>
      </w:r>
      <w:r>
        <w:rPr>
          <w:rFonts w:ascii="宋体" w:hAnsi="宋体" w:cs="宋体"/>
          <w:b/>
          <w:bCs/>
          <w:color w:val="333333"/>
          <w:kern w:val="0"/>
          <w:szCs w:val="24"/>
        </w:rPr>
        <w:t>13</w:t>
      </w:r>
      <w:r>
        <w:rPr>
          <w:rFonts w:ascii="宋体" w:hAnsi="宋体" w:cs="宋体"/>
          <w:b/>
          <w:bCs/>
          <w:color w:val="333333"/>
          <w:kern w:val="0"/>
          <w:szCs w:val="24"/>
        </w:rPr>
        <w:t>分，实得</w:t>
      </w:r>
      <w:r>
        <w:rPr>
          <w:rFonts w:ascii="宋体" w:hAnsi="宋体" w:cs="宋体"/>
          <w:b/>
          <w:bCs/>
          <w:color w:val="333333"/>
          <w:kern w:val="0"/>
          <w:szCs w:val="24"/>
        </w:rPr>
        <w:t>11</w:t>
      </w:r>
      <w:r>
        <w:rPr>
          <w:rFonts w:ascii="宋体" w:hAnsi="宋体" w:cs="宋体" w:hint="eastAsia"/>
          <w:b/>
          <w:bCs/>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hint="eastAsia"/>
          <w:color w:val="333333"/>
          <w:kern w:val="0"/>
          <w:szCs w:val="24"/>
        </w:rPr>
        <w:t>1</w:t>
      </w:r>
      <w:r>
        <w:rPr>
          <w:rFonts w:ascii="宋体" w:hAnsi="宋体" w:cs="宋体" w:hint="eastAsia"/>
          <w:color w:val="333333"/>
          <w:kern w:val="0"/>
          <w:szCs w:val="24"/>
        </w:rPr>
        <w:t>）资金挤占挪用（该项满分</w:t>
      </w:r>
      <w:r>
        <w:rPr>
          <w:rFonts w:ascii="宋体" w:hAnsi="宋体" w:cs="宋体"/>
          <w:color w:val="333333"/>
          <w:kern w:val="0"/>
          <w:szCs w:val="24"/>
        </w:rPr>
        <w:t>5</w:t>
      </w:r>
      <w:r>
        <w:rPr>
          <w:rFonts w:ascii="宋体" w:hAnsi="宋体" w:cs="宋体"/>
          <w:color w:val="333333"/>
          <w:kern w:val="0"/>
          <w:szCs w:val="24"/>
        </w:rPr>
        <w:t>分，实得</w:t>
      </w:r>
      <w:r>
        <w:rPr>
          <w:rFonts w:ascii="宋体" w:hAnsi="宋体" w:cs="宋体"/>
          <w:color w:val="333333"/>
          <w:kern w:val="0"/>
          <w:szCs w:val="24"/>
        </w:rPr>
        <w:t>5</w:t>
      </w:r>
      <w:r>
        <w:rPr>
          <w:rFonts w:ascii="宋体" w:hAnsi="宋体" w:cs="宋体" w:hint="eastAsia"/>
          <w:color w:val="333333"/>
          <w:kern w:val="0"/>
          <w:szCs w:val="24"/>
        </w:rPr>
        <w:t>分）</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该项目不存在资金挤占挪用情况。该项得满分</w:t>
      </w:r>
      <w:r>
        <w:rPr>
          <w:rFonts w:ascii="宋体" w:hAnsi="宋体" w:cs="宋体"/>
          <w:color w:val="333333"/>
          <w:kern w:val="0"/>
          <w:szCs w:val="24"/>
        </w:rPr>
        <w:t>5</w:t>
      </w:r>
      <w:r>
        <w:rPr>
          <w:rFonts w:ascii="宋体" w:hAnsi="宋体" w:cs="宋体" w:hint="eastAsia"/>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hint="eastAsia"/>
          <w:color w:val="333333"/>
          <w:kern w:val="0"/>
          <w:szCs w:val="24"/>
        </w:rPr>
        <w:t>）资金进度（该项满分</w:t>
      </w:r>
      <w:r>
        <w:rPr>
          <w:rFonts w:ascii="宋体" w:hAnsi="宋体" w:cs="宋体"/>
          <w:color w:val="333333"/>
          <w:kern w:val="0"/>
          <w:szCs w:val="24"/>
        </w:rPr>
        <w:t>6</w:t>
      </w:r>
      <w:r>
        <w:rPr>
          <w:rFonts w:ascii="宋体" w:hAnsi="宋体" w:cs="宋体"/>
          <w:color w:val="333333"/>
          <w:kern w:val="0"/>
          <w:szCs w:val="24"/>
        </w:rPr>
        <w:t>分，实得</w:t>
      </w:r>
      <w:r>
        <w:rPr>
          <w:rFonts w:ascii="宋体" w:hAnsi="宋体" w:cs="宋体"/>
          <w:color w:val="333333"/>
          <w:kern w:val="0"/>
          <w:szCs w:val="24"/>
        </w:rPr>
        <w:t>4</w:t>
      </w:r>
      <w:r>
        <w:rPr>
          <w:rFonts w:ascii="宋体" w:hAnsi="宋体" w:cs="宋体" w:hint="eastAsia"/>
          <w:color w:val="333333"/>
          <w:kern w:val="0"/>
          <w:szCs w:val="24"/>
        </w:rPr>
        <w:t>分）</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该项目截止到</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w:t>
      </w:r>
      <w:r>
        <w:rPr>
          <w:rFonts w:ascii="宋体" w:hAnsi="宋体" w:cs="宋体" w:hint="eastAsia"/>
          <w:color w:val="333333"/>
          <w:kern w:val="0"/>
          <w:szCs w:val="24"/>
        </w:rPr>
        <w:t>1</w:t>
      </w:r>
      <w:r>
        <w:rPr>
          <w:rFonts w:ascii="宋体" w:hAnsi="宋体" w:cs="宋体"/>
          <w:color w:val="333333"/>
          <w:kern w:val="0"/>
          <w:szCs w:val="24"/>
        </w:rPr>
        <w:t>2</w:t>
      </w:r>
      <w:r>
        <w:rPr>
          <w:rFonts w:ascii="宋体" w:hAnsi="宋体" w:cs="宋体" w:hint="eastAsia"/>
          <w:color w:val="333333"/>
          <w:kern w:val="0"/>
          <w:szCs w:val="24"/>
        </w:rPr>
        <w:t>月</w:t>
      </w:r>
      <w:r>
        <w:rPr>
          <w:rFonts w:ascii="宋体" w:hAnsi="宋体" w:cs="宋体" w:hint="eastAsia"/>
          <w:color w:val="333333"/>
          <w:kern w:val="0"/>
          <w:szCs w:val="24"/>
        </w:rPr>
        <w:t>3</w:t>
      </w:r>
      <w:r>
        <w:rPr>
          <w:rFonts w:ascii="宋体" w:hAnsi="宋体" w:cs="宋体"/>
          <w:color w:val="333333"/>
          <w:kern w:val="0"/>
          <w:szCs w:val="24"/>
        </w:rPr>
        <w:t>1</w:t>
      </w:r>
      <w:r>
        <w:rPr>
          <w:rFonts w:ascii="宋体" w:hAnsi="宋体" w:cs="宋体" w:hint="eastAsia"/>
          <w:color w:val="333333"/>
          <w:kern w:val="0"/>
          <w:szCs w:val="24"/>
        </w:rPr>
        <w:t>日前共拨付了</w:t>
      </w:r>
      <w:r>
        <w:rPr>
          <w:rFonts w:ascii="宋体" w:hAnsi="宋体" w:cs="宋体"/>
          <w:color w:val="333333"/>
          <w:kern w:val="0"/>
          <w:szCs w:val="24"/>
        </w:rPr>
        <w:t>17,678,343.67</w:t>
      </w:r>
      <w:r>
        <w:rPr>
          <w:rFonts w:ascii="宋体" w:hAnsi="宋体" w:cs="宋体" w:hint="eastAsia"/>
          <w:color w:val="333333"/>
          <w:kern w:val="0"/>
          <w:szCs w:val="24"/>
        </w:rPr>
        <w:t>元，资金拨付进度为</w:t>
      </w:r>
      <w:r>
        <w:rPr>
          <w:rFonts w:ascii="宋体" w:hAnsi="宋体" w:cs="宋体"/>
          <w:color w:val="333333"/>
          <w:kern w:val="0"/>
          <w:szCs w:val="24"/>
        </w:rPr>
        <w:t>86</w:t>
      </w:r>
      <w:r>
        <w:rPr>
          <w:rFonts w:ascii="宋体" w:hAnsi="宋体" w:cs="宋体" w:hint="eastAsia"/>
          <w:color w:val="333333"/>
          <w:kern w:val="0"/>
          <w:szCs w:val="24"/>
        </w:rPr>
        <w:t>%</w:t>
      </w:r>
      <w:r>
        <w:rPr>
          <w:rFonts w:ascii="宋体" w:hAnsi="宋体" w:cs="宋体" w:hint="eastAsia"/>
          <w:color w:val="333333"/>
          <w:kern w:val="0"/>
          <w:szCs w:val="24"/>
        </w:rPr>
        <w:t>，未到</w:t>
      </w:r>
      <w:r>
        <w:rPr>
          <w:rFonts w:ascii="宋体" w:hAnsi="宋体" w:cs="宋体"/>
          <w:color w:val="333333"/>
          <w:kern w:val="0"/>
          <w:szCs w:val="24"/>
        </w:rPr>
        <w:t>90</w:t>
      </w:r>
      <w:r>
        <w:rPr>
          <w:rFonts w:ascii="宋体" w:hAnsi="宋体" w:cs="宋体" w:hint="eastAsia"/>
          <w:color w:val="333333"/>
          <w:kern w:val="0"/>
          <w:szCs w:val="24"/>
        </w:rPr>
        <w:t>%</w:t>
      </w:r>
      <w:r>
        <w:rPr>
          <w:rFonts w:ascii="宋体" w:hAnsi="宋体" w:cs="宋体" w:hint="eastAsia"/>
          <w:color w:val="333333"/>
          <w:kern w:val="0"/>
          <w:szCs w:val="24"/>
        </w:rPr>
        <w:t>，扣</w:t>
      </w:r>
      <w:r>
        <w:rPr>
          <w:rFonts w:ascii="宋体" w:hAnsi="宋体" w:cs="宋体"/>
          <w:color w:val="333333"/>
          <w:kern w:val="0"/>
          <w:szCs w:val="24"/>
        </w:rPr>
        <w:t>2</w:t>
      </w:r>
      <w:r>
        <w:rPr>
          <w:rFonts w:ascii="宋体" w:hAnsi="宋体" w:cs="宋体" w:hint="eastAsia"/>
          <w:color w:val="333333"/>
          <w:kern w:val="0"/>
          <w:szCs w:val="24"/>
        </w:rPr>
        <w:t>分；截止到</w:t>
      </w:r>
      <w:r>
        <w:rPr>
          <w:rFonts w:ascii="宋体" w:hAnsi="宋体" w:cs="宋体" w:hint="eastAsia"/>
          <w:color w:val="333333"/>
          <w:kern w:val="0"/>
          <w:szCs w:val="24"/>
        </w:rPr>
        <w:t>2</w:t>
      </w:r>
      <w:r>
        <w:rPr>
          <w:rFonts w:ascii="宋体" w:hAnsi="宋体" w:cs="宋体"/>
          <w:color w:val="333333"/>
          <w:kern w:val="0"/>
          <w:szCs w:val="24"/>
        </w:rPr>
        <w:t>020</w:t>
      </w:r>
      <w:r>
        <w:rPr>
          <w:rFonts w:ascii="宋体" w:hAnsi="宋体" w:cs="宋体" w:hint="eastAsia"/>
          <w:color w:val="333333"/>
          <w:kern w:val="0"/>
          <w:szCs w:val="24"/>
        </w:rPr>
        <w:t>年</w:t>
      </w:r>
      <w:r>
        <w:rPr>
          <w:rFonts w:ascii="宋体" w:hAnsi="宋体" w:cs="宋体"/>
          <w:color w:val="333333"/>
          <w:kern w:val="0"/>
          <w:szCs w:val="24"/>
        </w:rPr>
        <w:t>6</w:t>
      </w:r>
      <w:r>
        <w:rPr>
          <w:rFonts w:ascii="宋体" w:hAnsi="宋体" w:cs="宋体" w:hint="eastAsia"/>
          <w:color w:val="333333"/>
          <w:kern w:val="0"/>
          <w:szCs w:val="24"/>
        </w:rPr>
        <w:t>月</w:t>
      </w:r>
      <w:r>
        <w:rPr>
          <w:rFonts w:ascii="宋体" w:hAnsi="宋体" w:cs="宋体"/>
          <w:color w:val="333333"/>
          <w:kern w:val="0"/>
          <w:szCs w:val="24"/>
        </w:rPr>
        <w:t>1</w:t>
      </w:r>
      <w:r>
        <w:rPr>
          <w:rFonts w:ascii="宋体" w:hAnsi="宋体" w:cs="宋体" w:hint="eastAsia"/>
          <w:color w:val="333333"/>
          <w:kern w:val="0"/>
          <w:szCs w:val="24"/>
        </w:rPr>
        <w:t>日除工程质量保证金外所有资金全额拨付，拨付进度达到</w:t>
      </w:r>
      <w:r>
        <w:rPr>
          <w:rFonts w:ascii="宋体" w:hAnsi="宋体" w:cs="宋体"/>
          <w:color w:val="333333"/>
          <w:kern w:val="0"/>
          <w:szCs w:val="24"/>
        </w:rPr>
        <w:t>100</w:t>
      </w:r>
      <w:r>
        <w:rPr>
          <w:rFonts w:ascii="宋体" w:hAnsi="宋体" w:cs="宋体" w:hint="eastAsia"/>
          <w:color w:val="333333"/>
          <w:kern w:val="0"/>
          <w:szCs w:val="24"/>
        </w:rPr>
        <w:t>%</w:t>
      </w:r>
      <w:r>
        <w:rPr>
          <w:rFonts w:ascii="宋体" w:hAnsi="宋体" w:cs="宋体" w:hint="eastAsia"/>
          <w:color w:val="333333"/>
          <w:kern w:val="0"/>
          <w:szCs w:val="24"/>
        </w:rPr>
        <w:t>。该项得分</w:t>
      </w:r>
      <w:r>
        <w:rPr>
          <w:rFonts w:ascii="宋体" w:hAnsi="宋体" w:cs="宋体"/>
          <w:color w:val="333333"/>
          <w:kern w:val="0"/>
          <w:szCs w:val="24"/>
        </w:rPr>
        <w:t>4</w:t>
      </w:r>
      <w:r>
        <w:rPr>
          <w:rFonts w:ascii="宋体" w:hAnsi="宋体" w:cs="宋体" w:hint="eastAsia"/>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3</w:t>
      </w:r>
      <w:r>
        <w:rPr>
          <w:rFonts w:ascii="宋体" w:hAnsi="宋体" w:cs="宋体" w:hint="eastAsia"/>
          <w:color w:val="333333"/>
          <w:kern w:val="0"/>
          <w:szCs w:val="24"/>
        </w:rPr>
        <w:t>）资金支出程序（该项满分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项目资金拨付程序合</w:t>
      </w:r>
      <w:proofErr w:type="gramStart"/>
      <w:r>
        <w:rPr>
          <w:rFonts w:ascii="宋体" w:hAnsi="宋体" w:cs="宋体" w:hint="eastAsia"/>
          <w:color w:val="333333"/>
          <w:kern w:val="0"/>
          <w:szCs w:val="24"/>
        </w:rPr>
        <w:t>规</w:t>
      </w:r>
      <w:proofErr w:type="gramEnd"/>
      <w:r>
        <w:rPr>
          <w:rFonts w:ascii="宋体" w:hAnsi="宋体" w:cs="宋体" w:hint="eastAsia"/>
          <w:color w:val="333333"/>
          <w:kern w:val="0"/>
          <w:szCs w:val="24"/>
        </w:rPr>
        <w:t>。该项得满分</w:t>
      </w:r>
      <w:r>
        <w:rPr>
          <w:rFonts w:ascii="宋体" w:hAnsi="宋体" w:cs="宋体"/>
          <w:color w:val="333333"/>
          <w:kern w:val="0"/>
          <w:szCs w:val="24"/>
        </w:rPr>
        <w:t>2</w:t>
      </w:r>
      <w:r>
        <w:rPr>
          <w:rFonts w:ascii="宋体" w:hAnsi="宋体" w:cs="宋体" w:hint="eastAsia"/>
          <w:color w:val="333333"/>
          <w:kern w:val="0"/>
          <w:szCs w:val="24"/>
        </w:rPr>
        <w:t>分。</w:t>
      </w:r>
    </w:p>
    <w:p w:rsidR="00306828" w:rsidRDefault="00035B1E">
      <w:pPr>
        <w:pStyle w:val="2"/>
        <w:tabs>
          <w:tab w:val="left" w:pos="2078"/>
        </w:tabs>
      </w:pPr>
      <w:r>
        <w:rPr>
          <w:rFonts w:hint="eastAsia"/>
        </w:rPr>
        <w:t>（三）项目管理（该项满分</w:t>
      </w:r>
      <w:r>
        <w:t>27</w:t>
      </w:r>
      <w:r>
        <w:t>分，实得</w:t>
      </w:r>
      <w:r>
        <w:t>27</w:t>
      </w:r>
      <w:r>
        <w:t>分）</w:t>
      </w:r>
    </w:p>
    <w:p w:rsidR="00306828" w:rsidRDefault="00035B1E">
      <w:pPr>
        <w:widowControl/>
        <w:ind w:left="482"/>
        <w:rPr>
          <w:rFonts w:ascii="宋体" w:hAnsi="宋体" w:cs="宋体"/>
          <w:b/>
          <w:bCs/>
          <w:color w:val="333333"/>
          <w:kern w:val="0"/>
          <w:szCs w:val="24"/>
        </w:rPr>
      </w:pPr>
      <w:r>
        <w:rPr>
          <w:rFonts w:ascii="宋体" w:hAnsi="宋体" w:cs="宋体" w:hint="eastAsia"/>
          <w:b/>
          <w:bCs/>
          <w:color w:val="333333"/>
          <w:kern w:val="0"/>
          <w:szCs w:val="24"/>
        </w:rPr>
        <w:t>1</w:t>
      </w:r>
      <w:r>
        <w:rPr>
          <w:rFonts w:ascii="宋体" w:hAnsi="宋体" w:cs="宋体" w:hint="eastAsia"/>
          <w:b/>
          <w:bCs/>
          <w:color w:val="333333"/>
          <w:kern w:val="0"/>
          <w:szCs w:val="24"/>
        </w:rPr>
        <w:t>、资金监管（该项满分</w:t>
      </w:r>
      <w:r>
        <w:rPr>
          <w:rFonts w:ascii="宋体" w:hAnsi="宋体" w:cs="宋体"/>
          <w:b/>
          <w:bCs/>
          <w:color w:val="333333"/>
          <w:kern w:val="0"/>
          <w:szCs w:val="24"/>
        </w:rPr>
        <w:t>6</w:t>
      </w:r>
      <w:r>
        <w:rPr>
          <w:rFonts w:ascii="宋体" w:hAnsi="宋体" w:cs="宋体"/>
          <w:b/>
          <w:bCs/>
          <w:color w:val="333333"/>
          <w:kern w:val="0"/>
          <w:szCs w:val="24"/>
        </w:rPr>
        <w:t>分，实得</w:t>
      </w:r>
      <w:r>
        <w:rPr>
          <w:rFonts w:ascii="宋体" w:hAnsi="宋体" w:cs="宋体"/>
          <w:b/>
          <w:bCs/>
          <w:color w:val="333333"/>
          <w:kern w:val="0"/>
          <w:szCs w:val="24"/>
        </w:rPr>
        <w:t>6</w:t>
      </w:r>
      <w:r>
        <w:rPr>
          <w:rFonts w:ascii="宋体" w:hAnsi="宋体" w:cs="宋体" w:hint="eastAsia"/>
          <w:b/>
          <w:bCs/>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hint="eastAsia"/>
          <w:color w:val="333333"/>
          <w:kern w:val="0"/>
          <w:szCs w:val="24"/>
        </w:rPr>
        <w:t>1</w:t>
      </w:r>
      <w:r>
        <w:rPr>
          <w:rFonts w:ascii="宋体" w:hAnsi="宋体" w:cs="宋体" w:hint="eastAsia"/>
          <w:color w:val="333333"/>
          <w:kern w:val="0"/>
          <w:szCs w:val="24"/>
        </w:rPr>
        <w:t>）资金监督（该项满分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镇赉县发展和</w:t>
      </w:r>
      <w:proofErr w:type="gramStart"/>
      <w:r>
        <w:rPr>
          <w:rFonts w:ascii="宋体" w:hAnsi="宋体" w:cs="宋体" w:hint="eastAsia"/>
          <w:color w:val="333333"/>
          <w:kern w:val="0"/>
          <w:szCs w:val="24"/>
        </w:rPr>
        <w:t>改革局</w:t>
      </w:r>
      <w:proofErr w:type="gramEnd"/>
      <w:r>
        <w:rPr>
          <w:rFonts w:ascii="宋体" w:hAnsi="宋体" w:cs="宋体" w:hint="eastAsia"/>
          <w:color w:val="333333"/>
          <w:kern w:val="0"/>
          <w:szCs w:val="24"/>
        </w:rPr>
        <w:t>对该项目专项资金设置了专人专户进行管理；专项资金管理相对规范。该项得满分</w:t>
      </w:r>
      <w:r>
        <w:rPr>
          <w:rFonts w:ascii="宋体" w:hAnsi="宋体" w:cs="宋体"/>
          <w:color w:val="333333"/>
          <w:kern w:val="0"/>
          <w:szCs w:val="24"/>
        </w:rPr>
        <w:t>2</w:t>
      </w:r>
      <w:r>
        <w:rPr>
          <w:rFonts w:ascii="宋体" w:hAnsi="宋体" w:cs="宋体" w:hint="eastAsia"/>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hint="eastAsia"/>
          <w:color w:val="333333"/>
          <w:kern w:val="0"/>
          <w:szCs w:val="24"/>
        </w:rPr>
        <w:t>）资金管理制度（该项满分</w:t>
      </w:r>
      <w:r>
        <w:rPr>
          <w:rFonts w:ascii="宋体" w:hAnsi="宋体" w:cs="宋体"/>
          <w:color w:val="333333"/>
          <w:kern w:val="0"/>
          <w:szCs w:val="24"/>
        </w:rPr>
        <w:t>4</w:t>
      </w:r>
      <w:r>
        <w:rPr>
          <w:rFonts w:ascii="宋体" w:hAnsi="宋体" w:cs="宋体"/>
          <w:color w:val="333333"/>
          <w:kern w:val="0"/>
          <w:szCs w:val="24"/>
        </w:rPr>
        <w:t>分，实得</w:t>
      </w:r>
      <w:r>
        <w:rPr>
          <w:rFonts w:ascii="宋体" w:hAnsi="宋体" w:cs="宋体"/>
          <w:color w:val="333333"/>
          <w:kern w:val="0"/>
          <w:szCs w:val="24"/>
        </w:rPr>
        <w:t>4</w:t>
      </w:r>
      <w:r>
        <w:rPr>
          <w:rFonts w:ascii="宋体" w:hAnsi="宋体" w:cs="宋体" w:hint="eastAsia"/>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镇赉县发展和</w:t>
      </w:r>
      <w:proofErr w:type="gramStart"/>
      <w:r>
        <w:rPr>
          <w:rFonts w:ascii="宋体" w:hAnsi="宋体" w:cs="宋体" w:hint="eastAsia"/>
          <w:color w:val="333333"/>
          <w:kern w:val="0"/>
          <w:szCs w:val="24"/>
        </w:rPr>
        <w:t>改革局</w:t>
      </w:r>
      <w:proofErr w:type="gramEnd"/>
      <w:r>
        <w:rPr>
          <w:rFonts w:ascii="宋体" w:hAnsi="宋体" w:cs="宋体" w:hint="eastAsia"/>
          <w:color w:val="333333"/>
          <w:kern w:val="0"/>
          <w:szCs w:val="24"/>
        </w:rPr>
        <w:t>根据《专项资金管理制度》，严格把关项目资金的申报和使用。该项得满分</w:t>
      </w:r>
      <w:r>
        <w:rPr>
          <w:rFonts w:ascii="宋体" w:hAnsi="宋体" w:cs="宋体"/>
          <w:color w:val="333333"/>
          <w:kern w:val="0"/>
          <w:szCs w:val="24"/>
        </w:rPr>
        <w:t>4</w:t>
      </w:r>
      <w:r>
        <w:rPr>
          <w:rFonts w:ascii="宋体" w:hAnsi="宋体" w:cs="宋体" w:hint="eastAsia"/>
          <w:color w:val="333333"/>
          <w:kern w:val="0"/>
          <w:szCs w:val="24"/>
        </w:rPr>
        <w:t>分。</w:t>
      </w:r>
    </w:p>
    <w:p w:rsidR="00306828" w:rsidRDefault="00035B1E">
      <w:pPr>
        <w:widowControl/>
        <w:ind w:left="482"/>
        <w:rPr>
          <w:rFonts w:ascii="宋体" w:hAnsi="宋体" w:cs="宋体"/>
          <w:b/>
          <w:bCs/>
          <w:color w:val="333333"/>
          <w:kern w:val="0"/>
          <w:szCs w:val="24"/>
        </w:rPr>
      </w:pPr>
      <w:r>
        <w:rPr>
          <w:rFonts w:ascii="宋体" w:hAnsi="宋体" w:cs="宋体"/>
          <w:b/>
          <w:bCs/>
          <w:color w:val="333333"/>
          <w:kern w:val="0"/>
          <w:szCs w:val="24"/>
        </w:rPr>
        <w:t>2</w:t>
      </w:r>
      <w:r>
        <w:rPr>
          <w:rFonts w:ascii="宋体" w:hAnsi="宋体" w:cs="宋体" w:hint="eastAsia"/>
          <w:b/>
          <w:bCs/>
          <w:color w:val="333333"/>
          <w:kern w:val="0"/>
          <w:szCs w:val="24"/>
        </w:rPr>
        <w:t>、项目实施（该项满分</w:t>
      </w:r>
      <w:r>
        <w:rPr>
          <w:rFonts w:ascii="宋体" w:hAnsi="宋体" w:cs="宋体"/>
          <w:b/>
          <w:bCs/>
          <w:color w:val="333333"/>
          <w:kern w:val="0"/>
          <w:szCs w:val="24"/>
        </w:rPr>
        <w:t>11</w:t>
      </w:r>
      <w:r>
        <w:rPr>
          <w:rFonts w:ascii="宋体" w:hAnsi="宋体" w:cs="宋体"/>
          <w:b/>
          <w:bCs/>
          <w:color w:val="333333"/>
          <w:kern w:val="0"/>
          <w:szCs w:val="24"/>
        </w:rPr>
        <w:t>分，实得</w:t>
      </w:r>
      <w:r>
        <w:rPr>
          <w:rFonts w:ascii="宋体" w:hAnsi="宋体" w:cs="宋体"/>
          <w:b/>
          <w:bCs/>
          <w:color w:val="333333"/>
          <w:kern w:val="0"/>
          <w:szCs w:val="24"/>
        </w:rPr>
        <w:t>11</w:t>
      </w:r>
      <w:r>
        <w:rPr>
          <w:rFonts w:ascii="宋体" w:hAnsi="宋体" w:cs="宋体" w:hint="eastAsia"/>
          <w:b/>
          <w:bCs/>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hint="eastAsia"/>
          <w:color w:val="333333"/>
          <w:kern w:val="0"/>
          <w:szCs w:val="24"/>
        </w:rPr>
        <w:t>1</w:t>
      </w:r>
      <w:r>
        <w:rPr>
          <w:rFonts w:ascii="宋体" w:hAnsi="宋体" w:cs="宋体" w:hint="eastAsia"/>
          <w:color w:val="333333"/>
          <w:kern w:val="0"/>
          <w:szCs w:val="24"/>
        </w:rPr>
        <w:t>）项目重复申报、虚报冒领情况（该项满分</w:t>
      </w:r>
      <w:r>
        <w:rPr>
          <w:rFonts w:ascii="宋体" w:hAnsi="宋体" w:cs="宋体"/>
          <w:color w:val="333333"/>
          <w:kern w:val="0"/>
          <w:szCs w:val="24"/>
        </w:rPr>
        <w:t>3</w:t>
      </w:r>
      <w:r>
        <w:rPr>
          <w:rFonts w:ascii="宋体" w:hAnsi="宋体" w:cs="宋体"/>
          <w:color w:val="333333"/>
          <w:kern w:val="0"/>
          <w:szCs w:val="24"/>
        </w:rPr>
        <w:t>分，实得</w:t>
      </w:r>
      <w:r>
        <w:rPr>
          <w:rFonts w:ascii="宋体" w:hAnsi="宋体" w:cs="宋体"/>
          <w:color w:val="333333"/>
          <w:kern w:val="0"/>
          <w:szCs w:val="24"/>
        </w:rPr>
        <w:t>3</w:t>
      </w:r>
      <w:r>
        <w:rPr>
          <w:rFonts w:ascii="宋体" w:hAnsi="宋体" w:cs="宋体" w:hint="eastAsia"/>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lastRenderedPageBreak/>
        <w:t>项目不存在重复申报、虚报冒领情况。该项得满分</w:t>
      </w:r>
      <w:r>
        <w:rPr>
          <w:rFonts w:ascii="宋体" w:hAnsi="宋体" w:cs="宋体"/>
          <w:color w:val="333333"/>
          <w:kern w:val="0"/>
          <w:szCs w:val="24"/>
        </w:rPr>
        <w:t>3</w:t>
      </w:r>
      <w:r>
        <w:rPr>
          <w:rFonts w:ascii="宋体" w:hAnsi="宋体" w:cs="宋体" w:hint="eastAsia"/>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hint="eastAsia"/>
          <w:color w:val="333333"/>
          <w:kern w:val="0"/>
          <w:szCs w:val="24"/>
        </w:rPr>
        <w:t>）项目开工（该项满分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项目计划开工日期</w:t>
      </w:r>
      <w:r>
        <w:rPr>
          <w:rFonts w:ascii="宋体" w:hAnsi="宋体" w:cs="宋体"/>
          <w:color w:val="333333"/>
          <w:kern w:val="0"/>
          <w:szCs w:val="24"/>
        </w:rPr>
        <w:t>2019</w:t>
      </w:r>
      <w:r>
        <w:rPr>
          <w:rFonts w:ascii="宋体" w:hAnsi="宋体" w:cs="宋体"/>
          <w:color w:val="333333"/>
          <w:kern w:val="0"/>
          <w:szCs w:val="24"/>
        </w:rPr>
        <w:t>年</w:t>
      </w:r>
      <w:r>
        <w:rPr>
          <w:rFonts w:ascii="宋体" w:hAnsi="宋体" w:cs="宋体"/>
          <w:color w:val="333333"/>
          <w:kern w:val="0"/>
          <w:szCs w:val="24"/>
        </w:rPr>
        <w:t>5</w:t>
      </w:r>
      <w:r>
        <w:rPr>
          <w:rFonts w:ascii="宋体" w:hAnsi="宋体" w:cs="宋体"/>
          <w:color w:val="333333"/>
          <w:kern w:val="0"/>
          <w:szCs w:val="24"/>
        </w:rPr>
        <w:t>月</w:t>
      </w:r>
      <w:r>
        <w:rPr>
          <w:rFonts w:ascii="宋体" w:hAnsi="宋体" w:cs="宋体"/>
          <w:color w:val="333333"/>
          <w:kern w:val="0"/>
          <w:szCs w:val="24"/>
        </w:rPr>
        <w:t>10</w:t>
      </w:r>
      <w:r>
        <w:rPr>
          <w:rFonts w:ascii="宋体" w:hAnsi="宋体" w:cs="宋体"/>
          <w:color w:val="333333"/>
          <w:kern w:val="0"/>
          <w:szCs w:val="24"/>
        </w:rPr>
        <w:t>日</w:t>
      </w:r>
      <w:r>
        <w:rPr>
          <w:rFonts w:ascii="宋体" w:hAnsi="宋体" w:cs="宋体" w:hint="eastAsia"/>
          <w:color w:val="333333"/>
          <w:kern w:val="0"/>
          <w:szCs w:val="24"/>
        </w:rPr>
        <w:t>，实际开工日期</w:t>
      </w:r>
      <w:r>
        <w:rPr>
          <w:rFonts w:ascii="宋体" w:hAnsi="宋体" w:cs="宋体"/>
          <w:color w:val="333333"/>
          <w:kern w:val="0"/>
          <w:szCs w:val="24"/>
        </w:rPr>
        <w:t>2019</w:t>
      </w:r>
      <w:r>
        <w:rPr>
          <w:rFonts w:ascii="宋体" w:hAnsi="宋体" w:cs="宋体"/>
          <w:color w:val="333333"/>
          <w:kern w:val="0"/>
          <w:szCs w:val="24"/>
        </w:rPr>
        <w:t>年</w:t>
      </w:r>
      <w:r>
        <w:rPr>
          <w:rFonts w:ascii="宋体" w:hAnsi="宋体" w:cs="宋体"/>
          <w:color w:val="333333"/>
          <w:kern w:val="0"/>
          <w:szCs w:val="24"/>
        </w:rPr>
        <w:t>5</w:t>
      </w:r>
      <w:r>
        <w:rPr>
          <w:rFonts w:ascii="宋体" w:hAnsi="宋体" w:cs="宋体"/>
          <w:color w:val="333333"/>
          <w:kern w:val="0"/>
          <w:szCs w:val="24"/>
        </w:rPr>
        <w:t>月</w:t>
      </w:r>
      <w:r>
        <w:rPr>
          <w:rFonts w:ascii="宋体" w:hAnsi="宋体" w:cs="宋体"/>
          <w:color w:val="333333"/>
          <w:kern w:val="0"/>
          <w:szCs w:val="24"/>
        </w:rPr>
        <w:t>10</w:t>
      </w:r>
      <w:r>
        <w:rPr>
          <w:rFonts w:ascii="宋体" w:hAnsi="宋体" w:cs="宋体"/>
          <w:color w:val="333333"/>
          <w:kern w:val="0"/>
          <w:szCs w:val="24"/>
        </w:rPr>
        <w:t>日</w:t>
      </w:r>
      <w:r>
        <w:rPr>
          <w:rFonts w:ascii="宋体" w:hAnsi="宋体" w:cs="宋体" w:hint="eastAsia"/>
          <w:color w:val="333333"/>
          <w:kern w:val="0"/>
          <w:szCs w:val="24"/>
        </w:rPr>
        <w:t>。该项得满分</w:t>
      </w:r>
      <w:r>
        <w:rPr>
          <w:rFonts w:ascii="宋体" w:hAnsi="宋体" w:cs="宋体"/>
          <w:color w:val="333333"/>
          <w:kern w:val="0"/>
          <w:szCs w:val="24"/>
        </w:rPr>
        <w:t>2</w:t>
      </w:r>
      <w:r>
        <w:rPr>
          <w:rFonts w:ascii="宋体" w:hAnsi="宋体" w:cs="宋体" w:hint="eastAsia"/>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3</w:t>
      </w:r>
      <w:r>
        <w:rPr>
          <w:rFonts w:ascii="宋体" w:hAnsi="宋体" w:cs="宋体" w:hint="eastAsia"/>
          <w:color w:val="333333"/>
          <w:kern w:val="0"/>
          <w:szCs w:val="24"/>
        </w:rPr>
        <w:t>）项目进度（该项满分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项目按计划进度开展。该项得满分</w:t>
      </w:r>
      <w:r>
        <w:rPr>
          <w:rFonts w:ascii="宋体" w:hAnsi="宋体" w:cs="宋体"/>
          <w:color w:val="333333"/>
          <w:kern w:val="0"/>
          <w:szCs w:val="24"/>
        </w:rPr>
        <w:t>2</w:t>
      </w:r>
      <w:r>
        <w:rPr>
          <w:rFonts w:ascii="宋体" w:hAnsi="宋体" w:cs="宋体" w:hint="eastAsia"/>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4</w:t>
      </w:r>
      <w:r>
        <w:rPr>
          <w:rFonts w:ascii="宋体" w:hAnsi="宋体" w:cs="宋体" w:hint="eastAsia"/>
          <w:color w:val="333333"/>
          <w:kern w:val="0"/>
          <w:szCs w:val="24"/>
        </w:rPr>
        <w:t>）项目招投标（该项满分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项目按照规定执行招投标，超过政府采购限额的部分均通过正规合法的政府采购招投标手续确定中标单位。该项得满分</w:t>
      </w:r>
      <w:r>
        <w:rPr>
          <w:rFonts w:ascii="宋体" w:hAnsi="宋体" w:cs="宋体"/>
          <w:color w:val="333333"/>
          <w:kern w:val="0"/>
          <w:szCs w:val="24"/>
        </w:rPr>
        <w:t>2</w:t>
      </w:r>
      <w:r>
        <w:rPr>
          <w:rFonts w:ascii="宋体" w:hAnsi="宋体" w:cs="宋体" w:hint="eastAsia"/>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5</w:t>
      </w:r>
      <w:r>
        <w:rPr>
          <w:rFonts w:ascii="宋体" w:hAnsi="宋体" w:cs="宋体" w:hint="eastAsia"/>
          <w:color w:val="333333"/>
          <w:kern w:val="0"/>
          <w:szCs w:val="24"/>
        </w:rPr>
        <w:t>）项目完工（该项满分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项目计划完工日期</w:t>
      </w:r>
      <w:r>
        <w:rPr>
          <w:rFonts w:ascii="宋体" w:hAnsi="宋体" w:cs="宋体"/>
          <w:color w:val="333333"/>
          <w:kern w:val="0"/>
          <w:szCs w:val="24"/>
        </w:rPr>
        <w:t>2019</w:t>
      </w:r>
      <w:r>
        <w:rPr>
          <w:rFonts w:ascii="宋体" w:hAnsi="宋体" w:cs="宋体"/>
          <w:color w:val="333333"/>
          <w:kern w:val="0"/>
          <w:szCs w:val="24"/>
        </w:rPr>
        <w:t>年</w:t>
      </w:r>
      <w:r>
        <w:rPr>
          <w:rFonts w:ascii="宋体" w:hAnsi="宋体" w:cs="宋体"/>
          <w:color w:val="333333"/>
          <w:kern w:val="0"/>
          <w:szCs w:val="24"/>
        </w:rPr>
        <w:t>12</w:t>
      </w:r>
      <w:r>
        <w:rPr>
          <w:rFonts w:ascii="宋体" w:hAnsi="宋体" w:cs="宋体"/>
          <w:color w:val="333333"/>
          <w:kern w:val="0"/>
          <w:szCs w:val="24"/>
        </w:rPr>
        <w:t>月</w:t>
      </w:r>
      <w:r>
        <w:rPr>
          <w:rFonts w:ascii="宋体" w:hAnsi="宋体" w:cs="宋体"/>
          <w:color w:val="333333"/>
          <w:kern w:val="0"/>
          <w:szCs w:val="24"/>
        </w:rPr>
        <w:t>31</w:t>
      </w:r>
      <w:r>
        <w:rPr>
          <w:rFonts w:ascii="宋体" w:hAnsi="宋体" w:cs="宋体"/>
          <w:color w:val="333333"/>
          <w:kern w:val="0"/>
          <w:szCs w:val="24"/>
        </w:rPr>
        <w:t>日</w:t>
      </w:r>
      <w:r>
        <w:rPr>
          <w:rFonts w:ascii="宋体" w:hAnsi="宋体" w:cs="宋体" w:hint="eastAsia"/>
          <w:color w:val="333333"/>
          <w:kern w:val="0"/>
          <w:szCs w:val="24"/>
        </w:rPr>
        <w:t>，实际于</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w:t>
      </w:r>
      <w:r>
        <w:rPr>
          <w:rFonts w:ascii="宋体" w:hAnsi="宋体" w:cs="宋体" w:hint="eastAsia"/>
          <w:color w:val="333333"/>
          <w:kern w:val="0"/>
          <w:szCs w:val="24"/>
        </w:rPr>
        <w:t>1</w:t>
      </w:r>
      <w:r>
        <w:rPr>
          <w:rFonts w:ascii="宋体" w:hAnsi="宋体" w:cs="宋体"/>
          <w:color w:val="333333"/>
          <w:kern w:val="0"/>
          <w:szCs w:val="24"/>
        </w:rPr>
        <w:t>0</w:t>
      </w:r>
      <w:r>
        <w:rPr>
          <w:rFonts w:ascii="宋体" w:hAnsi="宋体" w:cs="宋体" w:hint="eastAsia"/>
          <w:color w:val="333333"/>
          <w:kern w:val="0"/>
          <w:szCs w:val="24"/>
        </w:rPr>
        <w:t>月完工，并进行竣工验收。该项得满分</w:t>
      </w:r>
      <w:r>
        <w:rPr>
          <w:rFonts w:ascii="宋体" w:hAnsi="宋体" w:cs="宋体"/>
          <w:color w:val="333333"/>
          <w:kern w:val="0"/>
          <w:szCs w:val="24"/>
        </w:rPr>
        <w:t>2</w:t>
      </w:r>
      <w:r>
        <w:rPr>
          <w:rFonts w:ascii="宋体" w:hAnsi="宋体" w:cs="宋体" w:hint="eastAsia"/>
          <w:color w:val="333333"/>
          <w:kern w:val="0"/>
          <w:szCs w:val="24"/>
        </w:rPr>
        <w:t>分。</w:t>
      </w:r>
    </w:p>
    <w:p w:rsidR="00306828" w:rsidRDefault="00035B1E">
      <w:pPr>
        <w:widowControl/>
        <w:ind w:left="482"/>
        <w:rPr>
          <w:rFonts w:ascii="宋体" w:hAnsi="宋体" w:cs="宋体"/>
          <w:b/>
          <w:bCs/>
          <w:color w:val="333333"/>
          <w:kern w:val="0"/>
          <w:szCs w:val="24"/>
        </w:rPr>
      </w:pPr>
      <w:r>
        <w:rPr>
          <w:rFonts w:ascii="宋体" w:hAnsi="宋体" w:cs="宋体"/>
          <w:b/>
          <w:bCs/>
          <w:color w:val="333333"/>
          <w:kern w:val="0"/>
          <w:szCs w:val="24"/>
        </w:rPr>
        <w:t>3</w:t>
      </w:r>
      <w:r>
        <w:rPr>
          <w:rFonts w:ascii="宋体" w:hAnsi="宋体" w:cs="宋体" w:hint="eastAsia"/>
          <w:b/>
          <w:bCs/>
          <w:color w:val="333333"/>
          <w:kern w:val="0"/>
          <w:szCs w:val="24"/>
        </w:rPr>
        <w:t>、公示公告（该项满分</w:t>
      </w:r>
      <w:r>
        <w:rPr>
          <w:rFonts w:ascii="宋体" w:hAnsi="宋体" w:cs="宋体"/>
          <w:b/>
          <w:bCs/>
          <w:color w:val="333333"/>
          <w:kern w:val="0"/>
          <w:szCs w:val="24"/>
        </w:rPr>
        <w:t>4</w:t>
      </w:r>
      <w:r>
        <w:rPr>
          <w:rFonts w:ascii="宋体" w:hAnsi="宋体" w:cs="宋体"/>
          <w:b/>
          <w:bCs/>
          <w:color w:val="333333"/>
          <w:kern w:val="0"/>
          <w:szCs w:val="24"/>
        </w:rPr>
        <w:t>分，实得</w:t>
      </w:r>
      <w:r>
        <w:rPr>
          <w:rFonts w:ascii="宋体" w:hAnsi="宋体" w:cs="宋体"/>
          <w:b/>
          <w:bCs/>
          <w:color w:val="333333"/>
          <w:kern w:val="0"/>
          <w:szCs w:val="24"/>
        </w:rPr>
        <w:t>4</w:t>
      </w:r>
      <w:r>
        <w:rPr>
          <w:rFonts w:ascii="宋体" w:hAnsi="宋体" w:cs="宋体" w:hint="eastAsia"/>
          <w:b/>
          <w:bCs/>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hint="eastAsia"/>
          <w:color w:val="333333"/>
          <w:kern w:val="0"/>
          <w:szCs w:val="24"/>
        </w:rPr>
        <w:t>1</w:t>
      </w:r>
      <w:r>
        <w:rPr>
          <w:rFonts w:ascii="宋体" w:hAnsi="宋体" w:cs="宋体" w:hint="eastAsia"/>
          <w:color w:val="333333"/>
          <w:kern w:val="0"/>
          <w:szCs w:val="24"/>
        </w:rPr>
        <w:t>）公示公告情况（该项满分</w:t>
      </w:r>
      <w:r>
        <w:rPr>
          <w:rFonts w:ascii="宋体" w:hAnsi="宋体" w:cs="宋体"/>
          <w:color w:val="333333"/>
          <w:kern w:val="0"/>
          <w:szCs w:val="24"/>
        </w:rPr>
        <w:t>4</w:t>
      </w:r>
      <w:r>
        <w:rPr>
          <w:rFonts w:ascii="宋体" w:hAnsi="宋体" w:cs="宋体"/>
          <w:color w:val="333333"/>
          <w:kern w:val="0"/>
          <w:szCs w:val="24"/>
        </w:rPr>
        <w:t>分，实得</w:t>
      </w:r>
      <w:r>
        <w:rPr>
          <w:rFonts w:ascii="宋体" w:hAnsi="宋体" w:cs="宋体"/>
          <w:color w:val="333333"/>
          <w:kern w:val="0"/>
          <w:szCs w:val="24"/>
        </w:rPr>
        <w:t>4</w:t>
      </w:r>
      <w:r>
        <w:rPr>
          <w:rFonts w:ascii="宋体" w:hAnsi="宋体" w:cs="宋体" w:hint="eastAsia"/>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该项目年度资金使用计划和实施项目方案在当地主要媒体上进行公告公示，并在涉及行政村进行公告公示。该项得满分</w:t>
      </w:r>
      <w:r>
        <w:rPr>
          <w:rFonts w:ascii="宋体" w:hAnsi="宋体" w:cs="宋体"/>
          <w:color w:val="333333"/>
          <w:kern w:val="0"/>
          <w:szCs w:val="24"/>
        </w:rPr>
        <w:t>4</w:t>
      </w:r>
      <w:r>
        <w:rPr>
          <w:rFonts w:ascii="宋体" w:hAnsi="宋体" w:cs="宋体" w:hint="eastAsia"/>
          <w:color w:val="333333"/>
          <w:kern w:val="0"/>
          <w:szCs w:val="24"/>
        </w:rPr>
        <w:t>分。</w:t>
      </w:r>
    </w:p>
    <w:p w:rsidR="00306828" w:rsidRDefault="00035B1E">
      <w:pPr>
        <w:widowControl/>
        <w:ind w:left="482"/>
        <w:rPr>
          <w:rFonts w:ascii="宋体" w:hAnsi="宋体" w:cs="宋体"/>
          <w:b/>
          <w:bCs/>
          <w:color w:val="333333"/>
          <w:kern w:val="0"/>
          <w:szCs w:val="24"/>
        </w:rPr>
      </w:pPr>
      <w:r>
        <w:rPr>
          <w:rFonts w:ascii="宋体" w:hAnsi="宋体" w:cs="宋体"/>
          <w:b/>
          <w:bCs/>
          <w:color w:val="333333"/>
          <w:kern w:val="0"/>
          <w:szCs w:val="24"/>
        </w:rPr>
        <w:t>4</w:t>
      </w:r>
      <w:r>
        <w:rPr>
          <w:rFonts w:ascii="宋体" w:hAnsi="宋体" w:cs="宋体" w:hint="eastAsia"/>
          <w:b/>
          <w:bCs/>
          <w:color w:val="333333"/>
          <w:kern w:val="0"/>
          <w:szCs w:val="24"/>
        </w:rPr>
        <w:t>、项目制度（该项满分</w:t>
      </w:r>
      <w:r>
        <w:rPr>
          <w:rFonts w:ascii="宋体" w:hAnsi="宋体" w:cs="宋体"/>
          <w:b/>
          <w:bCs/>
          <w:color w:val="333333"/>
          <w:kern w:val="0"/>
          <w:szCs w:val="24"/>
        </w:rPr>
        <w:t>6</w:t>
      </w:r>
      <w:r>
        <w:rPr>
          <w:rFonts w:ascii="宋体" w:hAnsi="宋体" w:cs="宋体"/>
          <w:b/>
          <w:bCs/>
          <w:color w:val="333333"/>
          <w:kern w:val="0"/>
          <w:szCs w:val="24"/>
        </w:rPr>
        <w:t>分，实得</w:t>
      </w:r>
      <w:r>
        <w:rPr>
          <w:rFonts w:ascii="宋体" w:hAnsi="宋体" w:cs="宋体"/>
          <w:b/>
          <w:bCs/>
          <w:color w:val="333333"/>
          <w:kern w:val="0"/>
          <w:szCs w:val="24"/>
        </w:rPr>
        <w:t>6</w:t>
      </w:r>
      <w:r>
        <w:rPr>
          <w:rFonts w:ascii="宋体" w:hAnsi="宋体" w:cs="宋体" w:hint="eastAsia"/>
          <w:b/>
          <w:bCs/>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hint="eastAsia"/>
          <w:color w:val="333333"/>
          <w:kern w:val="0"/>
          <w:szCs w:val="24"/>
        </w:rPr>
        <w:t>1</w:t>
      </w:r>
      <w:r>
        <w:rPr>
          <w:rFonts w:ascii="宋体" w:hAnsi="宋体" w:cs="宋体" w:hint="eastAsia"/>
          <w:color w:val="333333"/>
          <w:kern w:val="0"/>
          <w:szCs w:val="24"/>
        </w:rPr>
        <w:t>）项目制度管理</w:t>
      </w:r>
      <w:r>
        <w:rPr>
          <w:rFonts w:ascii="宋体" w:hAnsi="宋体" w:cs="宋体" w:hint="eastAsia"/>
          <w:color w:val="333333"/>
          <w:kern w:val="0"/>
          <w:szCs w:val="24"/>
        </w:rPr>
        <w:t>（该项满分</w:t>
      </w:r>
      <w:r>
        <w:rPr>
          <w:rFonts w:ascii="宋体" w:hAnsi="宋体" w:cs="宋体"/>
          <w:color w:val="333333"/>
          <w:kern w:val="0"/>
          <w:szCs w:val="24"/>
        </w:rPr>
        <w:t>6</w:t>
      </w:r>
      <w:r>
        <w:rPr>
          <w:rFonts w:ascii="宋体" w:hAnsi="宋体" w:cs="宋体"/>
          <w:color w:val="333333"/>
          <w:kern w:val="0"/>
          <w:szCs w:val="24"/>
        </w:rPr>
        <w:t>分，实得</w:t>
      </w:r>
      <w:r>
        <w:rPr>
          <w:rFonts w:ascii="宋体" w:hAnsi="宋体" w:cs="宋体"/>
          <w:color w:val="333333"/>
          <w:kern w:val="0"/>
          <w:szCs w:val="24"/>
        </w:rPr>
        <w:t>6</w:t>
      </w:r>
      <w:r>
        <w:rPr>
          <w:rFonts w:ascii="宋体" w:hAnsi="宋体" w:cs="宋体" w:hint="eastAsia"/>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镇赉县发展和</w:t>
      </w:r>
      <w:proofErr w:type="gramStart"/>
      <w:r>
        <w:rPr>
          <w:rFonts w:ascii="宋体" w:hAnsi="宋体" w:cs="宋体" w:hint="eastAsia"/>
          <w:color w:val="333333"/>
          <w:kern w:val="0"/>
          <w:szCs w:val="24"/>
        </w:rPr>
        <w:t>改革局</w:t>
      </w:r>
      <w:proofErr w:type="gramEnd"/>
      <w:r>
        <w:rPr>
          <w:rFonts w:ascii="宋体" w:hAnsi="宋体" w:cs="宋体" w:hint="eastAsia"/>
          <w:color w:val="333333"/>
          <w:kern w:val="0"/>
          <w:szCs w:val="24"/>
        </w:rPr>
        <w:t>在对该项目的管理上有完整的质量体系，有质量手册、程序文件、作业指导书和记录表格等质量文件，并严格执行制度。该项得满分</w:t>
      </w:r>
      <w:r>
        <w:rPr>
          <w:rFonts w:ascii="宋体" w:hAnsi="宋体" w:cs="宋体"/>
          <w:color w:val="333333"/>
          <w:kern w:val="0"/>
          <w:szCs w:val="24"/>
        </w:rPr>
        <w:t>6</w:t>
      </w:r>
      <w:r>
        <w:rPr>
          <w:rFonts w:ascii="宋体" w:hAnsi="宋体" w:cs="宋体" w:hint="eastAsia"/>
          <w:color w:val="333333"/>
          <w:kern w:val="0"/>
          <w:szCs w:val="24"/>
        </w:rPr>
        <w:t>分。</w:t>
      </w:r>
    </w:p>
    <w:p w:rsidR="00306828" w:rsidRDefault="00035B1E">
      <w:pPr>
        <w:pStyle w:val="2"/>
        <w:tabs>
          <w:tab w:val="left" w:pos="2078"/>
        </w:tabs>
      </w:pPr>
      <w:r>
        <w:rPr>
          <w:rFonts w:hint="eastAsia"/>
        </w:rPr>
        <w:lastRenderedPageBreak/>
        <w:t>（四）项目效益（该项满分</w:t>
      </w:r>
      <w:r>
        <w:t>35</w:t>
      </w:r>
      <w:r>
        <w:t>分，实得</w:t>
      </w:r>
      <w:r>
        <w:t>35</w:t>
      </w:r>
      <w:r>
        <w:t>分）</w:t>
      </w:r>
    </w:p>
    <w:p w:rsidR="00306828" w:rsidRDefault="00035B1E">
      <w:pPr>
        <w:widowControl/>
        <w:ind w:left="482"/>
        <w:rPr>
          <w:rFonts w:ascii="宋体" w:hAnsi="宋体" w:cs="宋体"/>
          <w:b/>
          <w:bCs/>
          <w:color w:val="333333"/>
          <w:kern w:val="0"/>
          <w:szCs w:val="24"/>
        </w:rPr>
      </w:pPr>
      <w:r>
        <w:rPr>
          <w:rFonts w:ascii="宋体" w:hAnsi="宋体" w:cs="宋体" w:hint="eastAsia"/>
          <w:b/>
          <w:bCs/>
          <w:color w:val="333333"/>
          <w:kern w:val="0"/>
          <w:szCs w:val="24"/>
        </w:rPr>
        <w:t>1</w:t>
      </w:r>
      <w:r>
        <w:rPr>
          <w:rFonts w:ascii="宋体" w:hAnsi="宋体" w:cs="宋体" w:hint="eastAsia"/>
          <w:b/>
          <w:bCs/>
          <w:color w:val="333333"/>
          <w:kern w:val="0"/>
          <w:szCs w:val="24"/>
        </w:rPr>
        <w:t>、项目产出（该项满分</w:t>
      </w:r>
      <w:r>
        <w:rPr>
          <w:rFonts w:ascii="宋体" w:hAnsi="宋体" w:cs="宋体"/>
          <w:b/>
          <w:bCs/>
          <w:color w:val="333333"/>
          <w:kern w:val="0"/>
          <w:szCs w:val="24"/>
        </w:rPr>
        <w:t>15</w:t>
      </w:r>
      <w:r>
        <w:rPr>
          <w:rFonts w:ascii="宋体" w:hAnsi="宋体" w:cs="宋体"/>
          <w:b/>
          <w:bCs/>
          <w:color w:val="333333"/>
          <w:kern w:val="0"/>
          <w:szCs w:val="24"/>
        </w:rPr>
        <w:t>分，实得</w:t>
      </w:r>
      <w:r>
        <w:rPr>
          <w:rFonts w:ascii="宋体" w:hAnsi="宋体" w:cs="宋体"/>
          <w:b/>
          <w:bCs/>
          <w:color w:val="333333"/>
          <w:kern w:val="0"/>
          <w:szCs w:val="24"/>
        </w:rPr>
        <w:t>15</w:t>
      </w:r>
      <w:r>
        <w:rPr>
          <w:rFonts w:ascii="宋体" w:hAnsi="宋体" w:cs="宋体" w:hint="eastAsia"/>
          <w:b/>
          <w:bCs/>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hint="eastAsia"/>
          <w:color w:val="333333"/>
          <w:kern w:val="0"/>
          <w:szCs w:val="24"/>
        </w:rPr>
        <w:t>1</w:t>
      </w:r>
      <w:r>
        <w:rPr>
          <w:rFonts w:ascii="宋体" w:hAnsi="宋体" w:cs="宋体" w:hint="eastAsia"/>
          <w:color w:val="333333"/>
          <w:kern w:val="0"/>
          <w:szCs w:val="24"/>
        </w:rPr>
        <w:t>）项目完成率（该项满分</w:t>
      </w:r>
      <w:r>
        <w:rPr>
          <w:rFonts w:ascii="宋体" w:hAnsi="宋体" w:cs="宋体"/>
          <w:color w:val="333333"/>
          <w:kern w:val="0"/>
          <w:szCs w:val="24"/>
        </w:rPr>
        <w:t>5</w:t>
      </w:r>
      <w:r>
        <w:rPr>
          <w:rFonts w:ascii="宋体" w:hAnsi="宋体" w:cs="宋体"/>
          <w:color w:val="333333"/>
          <w:kern w:val="0"/>
          <w:szCs w:val="24"/>
        </w:rPr>
        <w:t>分，实得</w:t>
      </w:r>
      <w:r>
        <w:rPr>
          <w:rFonts w:ascii="宋体" w:hAnsi="宋体" w:cs="宋体"/>
          <w:color w:val="333333"/>
          <w:kern w:val="0"/>
          <w:szCs w:val="24"/>
        </w:rPr>
        <w:t>5</w:t>
      </w:r>
      <w:r>
        <w:rPr>
          <w:rFonts w:ascii="宋体" w:hAnsi="宋体" w:cs="宋体" w:hint="eastAsia"/>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项目截止申报材料的完工时间，项目已全部完工。该项得满分</w:t>
      </w:r>
      <w:r>
        <w:rPr>
          <w:rFonts w:ascii="宋体" w:hAnsi="宋体" w:cs="宋体"/>
          <w:color w:val="333333"/>
          <w:kern w:val="0"/>
          <w:szCs w:val="24"/>
        </w:rPr>
        <w:t>5</w:t>
      </w:r>
      <w:r>
        <w:rPr>
          <w:rFonts w:ascii="宋体" w:hAnsi="宋体" w:cs="宋体" w:hint="eastAsia"/>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hint="eastAsia"/>
          <w:color w:val="333333"/>
          <w:kern w:val="0"/>
          <w:szCs w:val="24"/>
        </w:rPr>
        <w:t>）项目产出质量达标率（该项满分</w:t>
      </w:r>
      <w:r>
        <w:rPr>
          <w:rFonts w:ascii="宋体" w:hAnsi="宋体" w:cs="宋体"/>
          <w:color w:val="333333"/>
          <w:kern w:val="0"/>
          <w:szCs w:val="24"/>
        </w:rPr>
        <w:t>5</w:t>
      </w:r>
      <w:r>
        <w:rPr>
          <w:rFonts w:ascii="宋体" w:hAnsi="宋体" w:cs="宋体"/>
          <w:color w:val="333333"/>
          <w:kern w:val="0"/>
          <w:szCs w:val="24"/>
        </w:rPr>
        <w:t>分，实得</w:t>
      </w:r>
      <w:r>
        <w:rPr>
          <w:rFonts w:ascii="宋体" w:hAnsi="宋体" w:cs="宋体"/>
          <w:color w:val="333333"/>
          <w:kern w:val="0"/>
          <w:szCs w:val="24"/>
        </w:rPr>
        <w:t>5</w:t>
      </w:r>
      <w:r>
        <w:rPr>
          <w:rFonts w:ascii="宋体" w:hAnsi="宋体" w:cs="宋体" w:hint="eastAsia"/>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项目完工后由镇赉县发展和</w:t>
      </w:r>
      <w:proofErr w:type="gramStart"/>
      <w:r>
        <w:rPr>
          <w:rFonts w:ascii="宋体" w:hAnsi="宋体" w:cs="宋体" w:hint="eastAsia"/>
          <w:color w:val="333333"/>
          <w:kern w:val="0"/>
          <w:szCs w:val="24"/>
        </w:rPr>
        <w:t>改革局</w:t>
      </w:r>
      <w:proofErr w:type="gramEnd"/>
      <w:r>
        <w:rPr>
          <w:rFonts w:ascii="宋体" w:hAnsi="宋体" w:cs="宋体" w:hint="eastAsia"/>
          <w:color w:val="333333"/>
          <w:kern w:val="0"/>
          <w:szCs w:val="24"/>
        </w:rPr>
        <w:t>组织验收小组对项目进行验收，验收结果为合格。该项得满分</w:t>
      </w:r>
      <w:r>
        <w:rPr>
          <w:rFonts w:ascii="宋体" w:hAnsi="宋体" w:cs="宋体"/>
          <w:color w:val="333333"/>
          <w:kern w:val="0"/>
          <w:szCs w:val="24"/>
        </w:rPr>
        <w:t>5</w:t>
      </w:r>
      <w:r>
        <w:rPr>
          <w:rFonts w:ascii="宋体" w:hAnsi="宋体" w:cs="宋体" w:hint="eastAsia"/>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3</w:t>
      </w:r>
      <w:r>
        <w:rPr>
          <w:rFonts w:ascii="宋体" w:hAnsi="宋体" w:cs="宋体" w:hint="eastAsia"/>
          <w:color w:val="333333"/>
          <w:kern w:val="0"/>
          <w:szCs w:val="24"/>
        </w:rPr>
        <w:t>）项目完成时效（该项满分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项目申报时计划完工时间为</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w:t>
      </w:r>
      <w:r>
        <w:rPr>
          <w:rFonts w:ascii="宋体" w:hAnsi="宋体" w:cs="宋体" w:hint="eastAsia"/>
          <w:color w:val="333333"/>
          <w:kern w:val="0"/>
          <w:szCs w:val="24"/>
        </w:rPr>
        <w:t>1</w:t>
      </w:r>
      <w:r>
        <w:rPr>
          <w:rFonts w:ascii="宋体" w:hAnsi="宋体" w:cs="宋体"/>
          <w:color w:val="333333"/>
          <w:kern w:val="0"/>
          <w:szCs w:val="24"/>
        </w:rPr>
        <w:t>2</w:t>
      </w:r>
      <w:r>
        <w:rPr>
          <w:rFonts w:ascii="宋体" w:hAnsi="宋体" w:cs="宋体" w:hint="eastAsia"/>
          <w:color w:val="333333"/>
          <w:kern w:val="0"/>
          <w:szCs w:val="24"/>
        </w:rPr>
        <w:t>月</w:t>
      </w:r>
      <w:r>
        <w:rPr>
          <w:rFonts w:ascii="宋体" w:hAnsi="宋体" w:cs="宋体" w:hint="eastAsia"/>
          <w:color w:val="333333"/>
          <w:kern w:val="0"/>
          <w:szCs w:val="24"/>
        </w:rPr>
        <w:t>3</w:t>
      </w:r>
      <w:r>
        <w:rPr>
          <w:rFonts w:ascii="宋体" w:hAnsi="宋体" w:cs="宋体"/>
          <w:color w:val="333333"/>
          <w:kern w:val="0"/>
          <w:szCs w:val="24"/>
        </w:rPr>
        <w:t>1</w:t>
      </w:r>
      <w:r>
        <w:rPr>
          <w:rFonts w:ascii="宋体" w:hAnsi="宋体" w:cs="宋体" w:hint="eastAsia"/>
          <w:color w:val="333333"/>
          <w:kern w:val="0"/>
          <w:szCs w:val="24"/>
        </w:rPr>
        <w:t>日，计划时间内完成</w:t>
      </w:r>
      <w:r>
        <w:rPr>
          <w:rFonts w:ascii="宋体" w:hAnsi="宋体" w:cs="宋体"/>
          <w:color w:val="333333"/>
          <w:kern w:val="0"/>
          <w:szCs w:val="24"/>
        </w:rPr>
        <w:t>100</w:t>
      </w:r>
      <w:r>
        <w:rPr>
          <w:rFonts w:ascii="宋体" w:hAnsi="宋体" w:cs="宋体"/>
          <w:color w:val="333333"/>
          <w:kern w:val="0"/>
          <w:szCs w:val="24"/>
        </w:rPr>
        <w:t>％</w:t>
      </w:r>
      <w:r>
        <w:rPr>
          <w:rFonts w:ascii="宋体" w:hAnsi="宋体" w:cs="宋体" w:hint="eastAsia"/>
          <w:color w:val="333333"/>
          <w:kern w:val="0"/>
          <w:szCs w:val="24"/>
        </w:rPr>
        <w:t>。该项得满分</w:t>
      </w:r>
      <w:r>
        <w:rPr>
          <w:rFonts w:ascii="宋体" w:hAnsi="宋体" w:cs="宋体"/>
          <w:color w:val="333333"/>
          <w:kern w:val="0"/>
          <w:szCs w:val="24"/>
        </w:rPr>
        <w:t>2</w:t>
      </w:r>
      <w:r>
        <w:rPr>
          <w:rFonts w:ascii="宋体" w:hAnsi="宋体" w:cs="宋体" w:hint="eastAsia"/>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4</w:t>
      </w:r>
      <w:r>
        <w:rPr>
          <w:rFonts w:ascii="宋体" w:hAnsi="宋体" w:cs="宋体" w:hint="eastAsia"/>
          <w:color w:val="333333"/>
          <w:kern w:val="0"/>
          <w:szCs w:val="24"/>
        </w:rPr>
        <w:t>）项目成本节约率（该项满分</w:t>
      </w:r>
      <w:r>
        <w:rPr>
          <w:rFonts w:ascii="宋体" w:hAnsi="宋体" w:cs="宋体"/>
          <w:color w:val="333333"/>
          <w:kern w:val="0"/>
          <w:szCs w:val="24"/>
        </w:rPr>
        <w:t>3</w:t>
      </w:r>
      <w:r>
        <w:rPr>
          <w:rFonts w:ascii="宋体" w:hAnsi="宋体" w:cs="宋体"/>
          <w:color w:val="333333"/>
          <w:kern w:val="0"/>
          <w:szCs w:val="24"/>
        </w:rPr>
        <w:t>分，实得</w:t>
      </w:r>
      <w:r>
        <w:rPr>
          <w:rFonts w:ascii="宋体" w:hAnsi="宋体" w:cs="宋体"/>
          <w:color w:val="333333"/>
          <w:kern w:val="0"/>
          <w:szCs w:val="24"/>
        </w:rPr>
        <w:t>3</w:t>
      </w:r>
      <w:r>
        <w:rPr>
          <w:rFonts w:ascii="宋体" w:hAnsi="宋体" w:cs="宋体" w:hint="eastAsia"/>
          <w:color w:val="333333"/>
          <w:kern w:val="0"/>
          <w:szCs w:val="24"/>
        </w:rPr>
        <w:t>分）</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申报资料的计划投资成本为</w:t>
      </w:r>
      <w:r>
        <w:rPr>
          <w:rFonts w:ascii="宋体" w:hAnsi="宋体" w:cs="宋体"/>
          <w:color w:val="333333"/>
          <w:kern w:val="0"/>
          <w:szCs w:val="24"/>
        </w:rPr>
        <w:t>2146</w:t>
      </w:r>
      <w:r>
        <w:rPr>
          <w:rFonts w:ascii="宋体" w:hAnsi="宋体" w:cs="宋体" w:hint="eastAsia"/>
          <w:color w:val="333333"/>
          <w:kern w:val="0"/>
          <w:szCs w:val="24"/>
        </w:rPr>
        <w:t>万元，项目实际投资成本为</w:t>
      </w:r>
      <w:r>
        <w:rPr>
          <w:rFonts w:ascii="宋体" w:hAnsi="宋体" w:cs="宋体"/>
          <w:color w:val="333333"/>
          <w:kern w:val="0"/>
          <w:szCs w:val="24"/>
        </w:rPr>
        <w:t>2101.8</w:t>
      </w:r>
      <w:r>
        <w:rPr>
          <w:rFonts w:ascii="宋体" w:hAnsi="宋体" w:cs="宋体" w:hint="eastAsia"/>
          <w:color w:val="333333"/>
          <w:kern w:val="0"/>
          <w:szCs w:val="24"/>
        </w:rPr>
        <w:t>万元，成本节约率为</w:t>
      </w:r>
      <w:r>
        <w:rPr>
          <w:rFonts w:ascii="宋体" w:hAnsi="宋体" w:cs="宋体"/>
          <w:color w:val="333333"/>
          <w:kern w:val="0"/>
          <w:szCs w:val="24"/>
        </w:rPr>
        <w:t>102</w:t>
      </w:r>
      <w:r>
        <w:rPr>
          <w:rFonts w:ascii="宋体" w:hAnsi="宋体" w:cs="宋体" w:hint="eastAsia"/>
          <w:color w:val="333333"/>
          <w:kern w:val="0"/>
          <w:szCs w:val="24"/>
        </w:rPr>
        <w:t>%</w:t>
      </w:r>
      <w:r>
        <w:rPr>
          <w:rFonts w:ascii="宋体" w:hAnsi="宋体" w:cs="宋体" w:hint="eastAsia"/>
          <w:color w:val="333333"/>
          <w:kern w:val="0"/>
          <w:szCs w:val="24"/>
        </w:rPr>
        <w:t>。该项得满分</w:t>
      </w:r>
      <w:r>
        <w:rPr>
          <w:rFonts w:ascii="宋体" w:hAnsi="宋体" w:cs="宋体"/>
          <w:color w:val="333333"/>
          <w:kern w:val="0"/>
          <w:szCs w:val="24"/>
        </w:rPr>
        <w:t>3</w:t>
      </w:r>
      <w:r>
        <w:rPr>
          <w:rFonts w:ascii="宋体" w:hAnsi="宋体" w:cs="宋体" w:hint="eastAsia"/>
          <w:color w:val="333333"/>
          <w:kern w:val="0"/>
          <w:szCs w:val="24"/>
        </w:rPr>
        <w:t>分。</w:t>
      </w:r>
    </w:p>
    <w:p w:rsidR="00306828" w:rsidRDefault="00035B1E">
      <w:pPr>
        <w:widowControl/>
        <w:ind w:left="482"/>
        <w:rPr>
          <w:rFonts w:ascii="宋体" w:hAnsi="宋体" w:cs="宋体"/>
          <w:b/>
          <w:bCs/>
          <w:color w:val="333333"/>
          <w:kern w:val="0"/>
          <w:szCs w:val="24"/>
        </w:rPr>
      </w:pPr>
      <w:r>
        <w:rPr>
          <w:rFonts w:ascii="宋体" w:hAnsi="宋体" w:cs="宋体"/>
          <w:b/>
          <w:bCs/>
          <w:color w:val="333333"/>
          <w:kern w:val="0"/>
          <w:szCs w:val="24"/>
        </w:rPr>
        <w:t>2</w:t>
      </w:r>
      <w:r>
        <w:rPr>
          <w:rFonts w:ascii="宋体" w:hAnsi="宋体" w:cs="宋体" w:hint="eastAsia"/>
          <w:b/>
          <w:bCs/>
          <w:color w:val="333333"/>
          <w:kern w:val="0"/>
          <w:szCs w:val="24"/>
        </w:rPr>
        <w:t>、项目效果（该项满分</w:t>
      </w:r>
      <w:r>
        <w:rPr>
          <w:rFonts w:ascii="宋体" w:hAnsi="宋体" w:cs="宋体"/>
          <w:b/>
          <w:bCs/>
          <w:color w:val="333333"/>
          <w:kern w:val="0"/>
          <w:szCs w:val="24"/>
        </w:rPr>
        <w:t>20</w:t>
      </w:r>
      <w:r>
        <w:rPr>
          <w:rFonts w:ascii="宋体" w:hAnsi="宋体" w:cs="宋体"/>
          <w:b/>
          <w:bCs/>
          <w:color w:val="333333"/>
          <w:kern w:val="0"/>
          <w:szCs w:val="24"/>
        </w:rPr>
        <w:t>分，实得</w:t>
      </w:r>
      <w:r>
        <w:rPr>
          <w:rFonts w:ascii="宋体" w:hAnsi="宋体" w:cs="宋体"/>
          <w:b/>
          <w:bCs/>
          <w:color w:val="333333"/>
          <w:kern w:val="0"/>
          <w:szCs w:val="24"/>
        </w:rPr>
        <w:t>20</w:t>
      </w:r>
      <w:r>
        <w:rPr>
          <w:rFonts w:ascii="宋体" w:hAnsi="宋体" w:cs="宋体" w:hint="eastAsia"/>
          <w:b/>
          <w:bCs/>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hint="eastAsia"/>
          <w:color w:val="333333"/>
          <w:kern w:val="0"/>
          <w:szCs w:val="24"/>
        </w:rPr>
        <w:t>1</w:t>
      </w:r>
      <w:r>
        <w:rPr>
          <w:rFonts w:ascii="宋体" w:hAnsi="宋体" w:cs="宋体" w:hint="eastAsia"/>
          <w:color w:val="333333"/>
          <w:kern w:val="0"/>
          <w:szCs w:val="24"/>
        </w:rPr>
        <w:t>）经济效益（该项满分</w:t>
      </w:r>
      <w:r>
        <w:rPr>
          <w:rFonts w:ascii="宋体" w:hAnsi="宋体" w:cs="宋体"/>
          <w:color w:val="333333"/>
          <w:kern w:val="0"/>
          <w:szCs w:val="24"/>
        </w:rPr>
        <w:t>6</w:t>
      </w:r>
      <w:r>
        <w:rPr>
          <w:rFonts w:ascii="宋体" w:hAnsi="宋体" w:cs="宋体"/>
          <w:color w:val="333333"/>
          <w:kern w:val="0"/>
          <w:szCs w:val="24"/>
        </w:rPr>
        <w:t>分，实得</w:t>
      </w:r>
      <w:r>
        <w:rPr>
          <w:rFonts w:ascii="宋体" w:hAnsi="宋体" w:cs="宋体"/>
          <w:color w:val="333333"/>
          <w:kern w:val="0"/>
          <w:szCs w:val="24"/>
        </w:rPr>
        <w:t>6</w:t>
      </w:r>
      <w:r>
        <w:rPr>
          <w:rFonts w:ascii="宋体" w:hAnsi="宋体" w:cs="宋体" w:hint="eastAsia"/>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项目预期使区域内年粮食增产</w:t>
      </w:r>
      <w:r>
        <w:rPr>
          <w:rFonts w:ascii="宋体" w:hAnsi="宋体" w:cs="宋体" w:hint="eastAsia"/>
          <w:color w:val="333333"/>
          <w:kern w:val="0"/>
          <w:szCs w:val="24"/>
        </w:rPr>
        <w:t>6</w:t>
      </w:r>
      <w:r>
        <w:rPr>
          <w:rFonts w:ascii="宋体" w:hAnsi="宋体" w:cs="宋体"/>
          <w:color w:val="333333"/>
          <w:kern w:val="0"/>
          <w:szCs w:val="24"/>
        </w:rPr>
        <w:t>3.27</w:t>
      </w:r>
      <w:r>
        <w:rPr>
          <w:rFonts w:ascii="宋体" w:hAnsi="宋体" w:cs="宋体" w:hint="eastAsia"/>
          <w:color w:val="333333"/>
          <w:kern w:val="0"/>
          <w:szCs w:val="24"/>
        </w:rPr>
        <w:t>万公斤以上，年增产增收</w:t>
      </w:r>
      <w:r>
        <w:rPr>
          <w:rFonts w:ascii="宋体" w:hAnsi="宋体" w:cs="宋体" w:hint="eastAsia"/>
          <w:color w:val="333333"/>
          <w:kern w:val="0"/>
          <w:szCs w:val="24"/>
        </w:rPr>
        <w:t>9</w:t>
      </w:r>
      <w:r>
        <w:rPr>
          <w:rFonts w:ascii="宋体" w:hAnsi="宋体" w:cs="宋体"/>
          <w:color w:val="333333"/>
          <w:kern w:val="0"/>
          <w:szCs w:val="24"/>
        </w:rPr>
        <w:t>4.91</w:t>
      </w:r>
      <w:r>
        <w:rPr>
          <w:rFonts w:ascii="宋体" w:hAnsi="宋体" w:cs="宋体" w:hint="eastAsia"/>
          <w:color w:val="333333"/>
          <w:kern w:val="0"/>
          <w:szCs w:val="24"/>
        </w:rPr>
        <w:t>万元以上，完成经济指标。该项得满分</w:t>
      </w:r>
      <w:r>
        <w:rPr>
          <w:rFonts w:ascii="宋体" w:hAnsi="宋体" w:cs="宋体"/>
          <w:color w:val="333333"/>
          <w:kern w:val="0"/>
          <w:szCs w:val="24"/>
        </w:rPr>
        <w:t>6</w:t>
      </w:r>
      <w:r>
        <w:rPr>
          <w:rFonts w:ascii="宋体" w:hAnsi="宋体" w:cs="宋体" w:hint="eastAsia"/>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hint="eastAsia"/>
          <w:color w:val="333333"/>
          <w:kern w:val="0"/>
          <w:szCs w:val="24"/>
        </w:rPr>
        <w:t>）社会效益（该项满分</w:t>
      </w:r>
      <w:r>
        <w:rPr>
          <w:rFonts w:ascii="宋体" w:hAnsi="宋体" w:cs="宋体"/>
          <w:color w:val="333333"/>
          <w:kern w:val="0"/>
          <w:szCs w:val="24"/>
        </w:rPr>
        <w:t>8</w:t>
      </w:r>
      <w:r>
        <w:rPr>
          <w:rFonts w:ascii="宋体" w:hAnsi="宋体" w:cs="宋体"/>
          <w:color w:val="333333"/>
          <w:kern w:val="0"/>
          <w:szCs w:val="24"/>
        </w:rPr>
        <w:t>分，实得</w:t>
      </w:r>
      <w:r>
        <w:rPr>
          <w:rFonts w:ascii="宋体" w:hAnsi="宋体" w:cs="宋体"/>
          <w:color w:val="333333"/>
          <w:kern w:val="0"/>
          <w:szCs w:val="24"/>
        </w:rPr>
        <w:t>8</w:t>
      </w:r>
      <w:r>
        <w:rPr>
          <w:rFonts w:ascii="宋体" w:hAnsi="宋体" w:cs="宋体" w:hint="eastAsia"/>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项目实施后，可以大大减少农业生产过程中</w:t>
      </w:r>
      <w:r>
        <w:rPr>
          <w:rFonts w:ascii="宋体" w:hAnsi="宋体" w:cs="宋体"/>
          <w:color w:val="333333"/>
          <w:kern w:val="0"/>
          <w:szCs w:val="24"/>
        </w:rPr>
        <w:t xml:space="preserve"> </w:t>
      </w:r>
      <w:r>
        <w:rPr>
          <w:rFonts w:ascii="宋体" w:hAnsi="宋体" w:cs="宋体"/>
          <w:color w:val="333333"/>
          <w:kern w:val="0"/>
          <w:szCs w:val="24"/>
        </w:rPr>
        <w:t>农业生产自身对农业生态环境带来的污染，保持水体、耕地及大气的清洁，为农业生产创造良好的生态环境。通过项目实施，在改善农民生产生活条件和环境景观的同时，使耕地的质量得以</w:t>
      </w:r>
      <w:r>
        <w:rPr>
          <w:rFonts w:ascii="宋体" w:hAnsi="宋体" w:cs="宋体"/>
          <w:color w:val="333333"/>
          <w:kern w:val="0"/>
          <w:szCs w:val="24"/>
        </w:rPr>
        <w:lastRenderedPageBreak/>
        <w:t>相应的提高。项目区内农业生产条件将得到显著加强。通过相关改良措施，提高耕地的保水保肥能力，耕地质量将得到全面提高。因此，农业生产设施的完善，有利于农业生产</w:t>
      </w:r>
      <w:r>
        <w:rPr>
          <w:rFonts w:ascii="宋体" w:hAnsi="宋体" w:cs="宋体"/>
          <w:color w:val="333333"/>
          <w:kern w:val="0"/>
          <w:szCs w:val="24"/>
        </w:rPr>
        <w:t>向集约化、规模化、机械化方向发展，有效地提高农作物产量，逐年增加农民收入，改善农民生活条件有利于从根本上解决区域</w:t>
      </w:r>
      <w:r>
        <w:rPr>
          <w:rFonts w:ascii="宋体" w:hAnsi="宋体" w:cs="宋体"/>
          <w:color w:val="333333"/>
          <w:kern w:val="0"/>
          <w:szCs w:val="24"/>
        </w:rPr>
        <w:t>“</w:t>
      </w:r>
      <w:r>
        <w:rPr>
          <w:rFonts w:ascii="宋体" w:hAnsi="宋体" w:cs="宋体"/>
          <w:color w:val="333333"/>
          <w:kern w:val="0"/>
          <w:szCs w:val="24"/>
        </w:rPr>
        <w:t>三农问题</w:t>
      </w:r>
      <w:r>
        <w:rPr>
          <w:rFonts w:ascii="宋体" w:hAnsi="宋体" w:cs="宋体"/>
          <w:color w:val="333333"/>
          <w:kern w:val="0"/>
          <w:szCs w:val="24"/>
        </w:rPr>
        <w:t>”,</w:t>
      </w:r>
      <w:r>
        <w:rPr>
          <w:rFonts w:ascii="宋体" w:hAnsi="宋体" w:cs="宋体"/>
          <w:color w:val="333333"/>
          <w:kern w:val="0"/>
          <w:szCs w:val="24"/>
        </w:rPr>
        <w:t>建成富庶、文明、和谐的新农</w:t>
      </w:r>
      <w:r>
        <w:rPr>
          <w:rFonts w:ascii="宋体" w:hAnsi="宋体" w:cs="宋体" w:hint="eastAsia"/>
          <w:color w:val="333333"/>
          <w:kern w:val="0"/>
          <w:szCs w:val="24"/>
        </w:rPr>
        <w:t>村，社会效益显著。该项得满分</w:t>
      </w:r>
      <w:r>
        <w:rPr>
          <w:rFonts w:ascii="宋体" w:hAnsi="宋体" w:cs="宋体"/>
          <w:color w:val="333333"/>
          <w:kern w:val="0"/>
          <w:szCs w:val="24"/>
        </w:rPr>
        <w:t>8</w:t>
      </w:r>
      <w:r>
        <w:rPr>
          <w:rFonts w:ascii="宋体" w:hAnsi="宋体" w:cs="宋体" w:hint="eastAsia"/>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3</w:t>
      </w:r>
      <w:r>
        <w:rPr>
          <w:rFonts w:ascii="宋体" w:hAnsi="宋体" w:cs="宋体" w:hint="eastAsia"/>
          <w:color w:val="333333"/>
          <w:kern w:val="0"/>
          <w:szCs w:val="24"/>
        </w:rPr>
        <w:t>）社会公众满意度（该项满分</w:t>
      </w:r>
      <w:r>
        <w:rPr>
          <w:rFonts w:ascii="宋体" w:hAnsi="宋体" w:cs="宋体"/>
          <w:color w:val="333333"/>
          <w:kern w:val="0"/>
          <w:szCs w:val="24"/>
        </w:rPr>
        <w:t>6</w:t>
      </w:r>
      <w:r>
        <w:rPr>
          <w:rFonts w:ascii="宋体" w:hAnsi="宋体" w:cs="宋体"/>
          <w:color w:val="333333"/>
          <w:kern w:val="0"/>
          <w:szCs w:val="24"/>
        </w:rPr>
        <w:t>分，实得</w:t>
      </w:r>
      <w:r>
        <w:rPr>
          <w:rFonts w:ascii="宋体" w:hAnsi="宋体" w:cs="宋体"/>
          <w:color w:val="333333"/>
          <w:kern w:val="0"/>
          <w:szCs w:val="24"/>
        </w:rPr>
        <w:t>6</w:t>
      </w:r>
      <w:r>
        <w:rPr>
          <w:rFonts w:ascii="宋体" w:hAnsi="宋体" w:cs="宋体" w:hint="eastAsia"/>
          <w:color w:val="333333"/>
          <w:kern w:val="0"/>
          <w:szCs w:val="24"/>
        </w:rPr>
        <w:t>分）</w:t>
      </w:r>
    </w:p>
    <w:p w:rsidR="00306828" w:rsidRDefault="00035B1E">
      <w:pPr>
        <w:widowControl/>
        <w:ind w:firstLineChars="200" w:firstLine="480"/>
        <w:rPr>
          <w:rFonts w:ascii="宋体" w:hAnsi="宋体" w:cs="宋体"/>
          <w:color w:val="333333"/>
          <w:kern w:val="0"/>
          <w:szCs w:val="24"/>
        </w:rPr>
      </w:pPr>
      <w:r>
        <w:rPr>
          <w:rFonts w:ascii="宋体" w:hAnsi="宋体" w:cs="宋体" w:hint="eastAsia"/>
          <w:color w:val="333333"/>
          <w:kern w:val="0"/>
          <w:szCs w:val="24"/>
        </w:rPr>
        <w:t>镇赉县农田增产二期工程项目，共计发放调查问卷</w:t>
      </w:r>
      <w:r>
        <w:rPr>
          <w:rFonts w:ascii="宋体" w:hAnsi="宋体" w:cs="宋体"/>
          <w:color w:val="333333"/>
          <w:kern w:val="0"/>
          <w:szCs w:val="24"/>
        </w:rPr>
        <w:t>28</w:t>
      </w:r>
      <w:r>
        <w:rPr>
          <w:rFonts w:ascii="宋体" w:hAnsi="宋体" w:cs="宋体"/>
          <w:color w:val="333333"/>
          <w:kern w:val="0"/>
          <w:szCs w:val="24"/>
        </w:rPr>
        <w:t>张，收回</w:t>
      </w:r>
      <w:r>
        <w:rPr>
          <w:rFonts w:ascii="宋体" w:hAnsi="宋体" w:cs="宋体"/>
          <w:color w:val="333333"/>
          <w:kern w:val="0"/>
          <w:szCs w:val="24"/>
        </w:rPr>
        <w:t>28</w:t>
      </w:r>
      <w:r>
        <w:rPr>
          <w:rFonts w:ascii="宋体" w:hAnsi="宋体" w:cs="宋体"/>
          <w:color w:val="333333"/>
          <w:kern w:val="0"/>
          <w:szCs w:val="24"/>
        </w:rPr>
        <w:t>张，群众满意度</w:t>
      </w:r>
      <w:r>
        <w:rPr>
          <w:rFonts w:ascii="宋体" w:hAnsi="宋体" w:cs="宋体"/>
          <w:color w:val="333333"/>
          <w:kern w:val="0"/>
          <w:szCs w:val="24"/>
        </w:rPr>
        <w:t>95%</w:t>
      </w:r>
      <w:r>
        <w:rPr>
          <w:rFonts w:ascii="宋体" w:hAnsi="宋体" w:cs="宋体" w:hint="eastAsia"/>
          <w:color w:val="333333"/>
          <w:kern w:val="0"/>
          <w:szCs w:val="24"/>
        </w:rPr>
        <w:t>。该项得分满分</w:t>
      </w:r>
      <w:r>
        <w:rPr>
          <w:rFonts w:ascii="宋体" w:hAnsi="宋体" w:cs="宋体" w:hint="eastAsia"/>
          <w:color w:val="333333"/>
          <w:kern w:val="0"/>
          <w:szCs w:val="24"/>
        </w:rPr>
        <w:t>6</w:t>
      </w:r>
      <w:r>
        <w:rPr>
          <w:rFonts w:ascii="宋体" w:hAnsi="宋体" w:cs="宋体" w:hint="eastAsia"/>
          <w:color w:val="333333"/>
          <w:kern w:val="0"/>
          <w:szCs w:val="24"/>
        </w:rPr>
        <w:t>分。</w:t>
      </w:r>
    </w:p>
    <w:p w:rsidR="00306828" w:rsidRDefault="00035B1E">
      <w:pPr>
        <w:pStyle w:val="1"/>
        <w:ind w:firstLine="562"/>
      </w:pPr>
      <w:r>
        <w:rPr>
          <w:rFonts w:hint="eastAsia"/>
        </w:rPr>
        <w:t>五、综合评价情况及评价结论</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本项目资金管理较为规范，未发现截留、挪用等违纪违规使用资金的情况。</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农田增产二期工程项目绩效评价得分</w:t>
      </w:r>
      <w:r>
        <w:rPr>
          <w:rFonts w:ascii="宋体" w:hAnsi="宋体" w:cs="宋体" w:hint="eastAsia"/>
          <w:color w:val="333333"/>
          <w:kern w:val="0"/>
          <w:szCs w:val="24"/>
        </w:rPr>
        <w:t>9</w:t>
      </w:r>
      <w:r>
        <w:rPr>
          <w:rFonts w:ascii="宋体" w:hAnsi="宋体" w:cs="宋体"/>
          <w:color w:val="333333"/>
          <w:kern w:val="0"/>
          <w:szCs w:val="24"/>
        </w:rPr>
        <w:t>7</w:t>
      </w:r>
      <w:r>
        <w:rPr>
          <w:rFonts w:ascii="宋体" w:hAnsi="宋体" w:cs="宋体" w:hint="eastAsia"/>
          <w:color w:val="333333"/>
          <w:kern w:val="0"/>
          <w:szCs w:val="24"/>
        </w:rPr>
        <w:t>分，评分等级为“优秀”，详见下表：</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567"/>
        <w:gridCol w:w="1208"/>
        <w:gridCol w:w="560"/>
        <w:gridCol w:w="1738"/>
        <w:gridCol w:w="3116"/>
        <w:gridCol w:w="556"/>
      </w:tblGrid>
      <w:tr w:rsidR="00306828">
        <w:tc>
          <w:tcPr>
            <w:tcW w:w="705" w:type="dxa"/>
            <w:tcBorders>
              <w:top w:val="single" w:sz="8" w:space="0" w:color="auto"/>
              <w:left w:val="single" w:sz="8" w:space="0" w:color="auto"/>
              <w:bottom w:val="single" w:sz="8" w:space="0" w:color="auto"/>
              <w:right w:val="single" w:sz="8"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一级指标</w:t>
            </w: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二级指标</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三级指标</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分值</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具体指标</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评价标准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评分</w:t>
            </w:r>
          </w:p>
        </w:tc>
      </w:tr>
      <w:tr w:rsidR="00306828">
        <w:tc>
          <w:tcPr>
            <w:tcW w:w="70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项目决策</w:t>
            </w: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项目立项</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立项依据</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项目设立依据充分、符合相关要求</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项目设立依据充分符合相关要求的计</w:t>
            </w:r>
            <w:r>
              <w:rPr>
                <w:rFonts w:ascii="仿宋" w:eastAsia="仿宋" w:hAnsi="仿宋" w:cs="宋体" w:hint="eastAsia"/>
                <w:kern w:val="0"/>
                <w:sz w:val="20"/>
                <w:szCs w:val="20"/>
              </w:rPr>
              <w:t>2</w:t>
            </w:r>
            <w:r>
              <w:rPr>
                <w:rFonts w:ascii="仿宋" w:eastAsia="仿宋" w:hAnsi="仿宋" w:cs="宋体" w:hint="eastAsia"/>
                <w:kern w:val="0"/>
                <w:sz w:val="20"/>
                <w:szCs w:val="20"/>
              </w:rPr>
              <w:t>分，否则</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306828">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项目库建设和执行</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要求建设了</w:t>
            </w:r>
            <w:proofErr w:type="gramStart"/>
            <w:r>
              <w:rPr>
                <w:rFonts w:ascii="仿宋" w:eastAsia="仿宋" w:hAnsi="仿宋" w:cs="宋体" w:hint="eastAsia"/>
                <w:kern w:val="0"/>
                <w:sz w:val="20"/>
                <w:szCs w:val="20"/>
              </w:rPr>
              <w:t>项目库并得到</w:t>
            </w:r>
            <w:proofErr w:type="gramEnd"/>
            <w:r>
              <w:rPr>
                <w:rFonts w:ascii="仿宋" w:eastAsia="仿宋" w:hAnsi="仿宋" w:cs="宋体" w:hint="eastAsia"/>
                <w:kern w:val="0"/>
                <w:sz w:val="20"/>
                <w:szCs w:val="20"/>
              </w:rPr>
              <w:t>执行</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按要求建立了项目库的得</w:t>
            </w:r>
            <w:r>
              <w:rPr>
                <w:rFonts w:ascii="仿宋" w:eastAsia="仿宋" w:hAnsi="仿宋" w:cs="宋体" w:hint="eastAsia"/>
                <w:kern w:val="0"/>
                <w:sz w:val="20"/>
                <w:szCs w:val="20"/>
              </w:rPr>
              <w:t>1</w:t>
            </w:r>
            <w:r>
              <w:rPr>
                <w:rFonts w:ascii="仿宋" w:eastAsia="仿宋" w:hAnsi="仿宋" w:cs="宋体" w:hint="eastAsia"/>
                <w:kern w:val="0"/>
                <w:sz w:val="20"/>
                <w:szCs w:val="20"/>
              </w:rPr>
              <w:t>分，项目从项目库中选择的得</w:t>
            </w:r>
            <w:r>
              <w:rPr>
                <w:rFonts w:ascii="仿宋" w:eastAsia="仿宋" w:hAnsi="仿宋" w:cs="宋体" w:hint="eastAsia"/>
                <w:kern w:val="0"/>
                <w:sz w:val="20"/>
                <w:szCs w:val="20"/>
              </w:rPr>
              <w:t>1</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306828">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项目目标</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目标内容</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3</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项目设定了具体（量化）、明确、可行的绩效目标</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专项（项目）设定了具体、明确、可行的绩效目标得</w:t>
            </w:r>
            <w:r>
              <w:rPr>
                <w:rFonts w:ascii="仿宋" w:eastAsia="仿宋" w:hAnsi="仿宋" w:cs="宋体" w:hint="eastAsia"/>
                <w:kern w:val="0"/>
                <w:sz w:val="20"/>
                <w:szCs w:val="20"/>
              </w:rPr>
              <w:t>3</w:t>
            </w:r>
            <w:r>
              <w:rPr>
                <w:rFonts w:ascii="仿宋" w:eastAsia="仿宋" w:hAnsi="仿宋" w:cs="宋体" w:hint="eastAsia"/>
                <w:kern w:val="0"/>
                <w:sz w:val="20"/>
                <w:szCs w:val="20"/>
              </w:rPr>
              <w:t>分；设定了绩效目标，但目标不明确、不具体或不可行的得</w:t>
            </w:r>
            <w:r>
              <w:rPr>
                <w:rFonts w:ascii="仿宋" w:eastAsia="仿宋" w:hAnsi="仿宋" w:cs="宋体" w:hint="eastAsia"/>
                <w:kern w:val="0"/>
                <w:sz w:val="20"/>
                <w:szCs w:val="20"/>
              </w:rPr>
              <w:t>1</w:t>
            </w:r>
            <w:r>
              <w:rPr>
                <w:rFonts w:ascii="仿宋" w:eastAsia="仿宋" w:hAnsi="仿宋" w:cs="宋体" w:hint="eastAsia"/>
                <w:kern w:val="0"/>
                <w:sz w:val="20"/>
                <w:szCs w:val="20"/>
              </w:rPr>
              <w:t>分；未设定绩效目标的不得分。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3</w:t>
            </w:r>
          </w:p>
        </w:tc>
      </w:tr>
      <w:tr w:rsidR="00306828">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项目决策</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决策依据</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4</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项目与扶贫攻坚目标相契合</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发现一个项目不符合精准扶贫要求的，扣</w:t>
            </w:r>
            <w:r>
              <w:rPr>
                <w:rFonts w:ascii="仿宋" w:eastAsia="仿宋" w:hAnsi="仿宋" w:cs="宋体" w:hint="eastAsia"/>
                <w:kern w:val="0"/>
                <w:sz w:val="20"/>
                <w:szCs w:val="20"/>
              </w:rPr>
              <w:t>1</w:t>
            </w:r>
            <w:r>
              <w:rPr>
                <w:rFonts w:ascii="仿宋" w:eastAsia="仿宋" w:hAnsi="仿宋" w:cs="宋体" w:hint="eastAsia"/>
                <w:kern w:val="0"/>
                <w:sz w:val="20"/>
                <w:szCs w:val="20"/>
              </w:rPr>
              <w:t>分，扣完为止。</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4</w:t>
            </w:r>
          </w:p>
        </w:tc>
      </w:tr>
      <w:tr w:rsidR="00306828">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148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决策程序</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项目符合申报条件</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项目符合申报条件的计</w:t>
            </w:r>
            <w:r>
              <w:rPr>
                <w:rFonts w:ascii="仿宋" w:eastAsia="仿宋" w:hAnsi="仿宋" w:cs="宋体" w:hint="eastAsia"/>
                <w:kern w:val="0"/>
                <w:sz w:val="20"/>
                <w:szCs w:val="20"/>
              </w:rPr>
              <w:t>2</w:t>
            </w:r>
            <w:r>
              <w:rPr>
                <w:rFonts w:ascii="仿宋" w:eastAsia="仿宋" w:hAnsi="仿宋" w:cs="宋体" w:hint="eastAsia"/>
                <w:kern w:val="0"/>
                <w:sz w:val="20"/>
                <w:szCs w:val="20"/>
              </w:rPr>
              <w:t>分，否则计</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306828">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申报、批复程序完整符合相关管理办法</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批复审核手续完整的计</w:t>
            </w:r>
            <w:r>
              <w:rPr>
                <w:rFonts w:ascii="仿宋" w:eastAsia="仿宋" w:hAnsi="仿宋" w:cs="宋体" w:hint="eastAsia"/>
                <w:kern w:val="0"/>
                <w:sz w:val="20"/>
                <w:szCs w:val="20"/>
              </w:rPr>
              <w:t>2</w:t>
            </w:r>
            <w:r>
              <w:rPr>
                <w:rFonts w:ascii="仿宋" w:eastAsia="仿宋" w:hAnsi="仿宋" w:cs="宋体" w:hint="eastAsia"/>
                <w:kern w:val="0"/>
                <w:sz w:val="20"/>
                <w:szCs w:val="20"/>
              </w:rPr>
              <w:t>分，欠规范的计</w:t>
            </w:r>
            <w:r>
              <w:rPr>
                <w:rFonts w:ascii="仿宋" w:eastAsia="仿宋" w:hAnsi="仿宋" w:cs="宋体" w:hint="eastAsia"/>
                <w:kern w:val="0"/>
                <w:sz w:val="20"/>
                <w:szCs w:val="20"/>
              </w:rPr>
              <w:t>1</w:t>
            </w:r>
            <w:r>
              <w:rPr>
                <w:rFonts w:ascii="仿宋" w:eastAsia="仿宋" w:hAnsi="仿宋" w:cs="宋体" w:hint="eastAsia"/>
                <w:kern w:val="0"/>
                <w:sz w:val="20"/>
                <w:szCs w:val="20"/>
              </w:rPr>
              <w:t>分，无审核的计</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306828">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1</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项目实施调整履行相应审批手续</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项目调整履行的相应手续的计</w:t>
            </w:r>
            <w:r>
              <w:rPr>
                <w:rFonts w:ascii="仿宋" w:eastAsia="仿宋" w:hAnsi="仿宋" w:cs="宋体" w:hint="eastAsia"/>
                <w:kern w:val="0"/>
                <w:sz w:val="20"/>
                <w:szCs w:val="20"/>
              </w:rPr>
              <w:t>1</w:t>
            </w:r>
            <w:r>
              <w:rPr>
                <w:rFonts w:ascii="仿宋" w:eastAsia="仿宋" w:hAnsi="仿宋" w:cs="宋体" w:hint="eastAsia"/>
                <w:kern w:val="0"/>
                <w:sz w:val="20"/>
                <w:szCs w:val="20"/>
              </w:rPr>
              <w:t>分，未履行手续计</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1</w:t>
            </w:r>
          </w:p>
        </w:tc>
      </w:tr>
      <w:tr w:rsidR="00306828">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资金分配</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分配办法</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分配办法健全、规范、因素选择合理</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分配办法健全、规范的计</w:t>
            </w:r>
            <w:r>
              <w:rPr>
                <w:rFonts w:ascii="仿宋" w:eastAsia="仿宋" w:hAnsi="仿宋" w:cs="宋体" w:hint="eastAsia"/>
                <w:kern w:val="0"/>
                <w:sz w:val="20"/>
                <w:szCs w:val="20"/>
              </w:rPr>
              <w:t>1</w:t>
            </w:r>
            <w:r>
              <w:rPr>
                <w:rFonts w:ascii="仿宋" w:eastAsia="仿宋" w:hAnsi="仿宋" w:cs="宋体" w:hint="eastAsia"/>
                <w:kern w:val="0"/>
                <w:sz w:val="20"/>
                <w:szCs w:val="20"/>
              </w:rPr>
              <w:t>分，因素选择全面、合理的计</w:t>
            </w:r>
            <w:r>
              <w:rPr>
                <w:rFonts w:ascii="仿宋" w:eastAsia="仿宋" w:hAnsi="仿宋" w:cs="宋体" w:hint="eastAsia"/>
                <w:kern w:val="0"/>
                <w:sz w:val="20"/>
                <w:szCs w:val="20"/>
              </w:rPr>
              <w:t>1</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306828">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分配结果</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项目符合相关分配办法，资金分配合理</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项目符合相关分配办法的计</w:t>
            </w:r>
            <w:r>
              <w:rPr>
                <w:rFonts w:ascii="仿宋" w:eastAsia="仿宋" w:hAnsi="仿宋" w:cs="宋体" w:hint="eastAsia"/>
                <w:kern w:val="0"/>
                <w:sz w:val="20"/>
                <w:szCs w:val="20"/>
              </w:rPr>
              <w:t>2</w:t>
            </w:r>
            <w:r>
              <w:rPr>
                <w:rFonts w:ascii="仿宋" w:eastAsia="仿宋" w:hAnsi="仿宋" w:cs="宋体" w:hint="eastAsia"/>
                <w:kern w:val="0"/>
                <w:sz w:val="20"/>
                <w:szCs w:val="20"/>
              </w:rPr>
              <w:t>分，否则计</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306828">
        <w:tc>
          <w:tcPr>
            <w:tcW w:w="70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资金管理</w:t>
            </w: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资金到位</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资金下达时效</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资金下达及时率</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评价项目单位收到上级财政专项扶贫资金后，将资金指标下达主管部门或实施单位的时间效率。≤</w:t>
            </w:r>
            <w:r>
              <w:rPr>
                <w:rFonts w:ascii="仿宋" w:eastAsia="仿宋" w:hAnsi="仿宋" w:cs="宋体" w:hint="eastAsia"/>
                <w:kern w:val="0"/>
                <w:sz w:val="20"/>
                <w:szCs w:val="20"/>
              </w:rPr>
              <w:t>30</w:t>
            </w:r>
            <w:r>
              <w:rPr>
                <w:rFonts w:ascii="仿宋" w:eastAsia="仿宋" w:hAnsi="仿宋" w:cs="宋体" w:hint="eastAsia"/>
                <w:kern w:val="0"/>
                <w:sz w:val="20"/>
                <w:szCs w:val="20"/>
              </w:rPr>
              <w:t>日为满分，＞</w:t>
            </w:r>
            <w:r>
              <w:rPr>
                <w:rFonts w:ascii="仿宋" w:eastAsia="仿宋" w:hAnsi="仿宋" w:cs="宋体" w:hint="eastAsia"/>
                <w:kern w:val="0"/>
                <w:sz w:val="20"/>
                <w:szCs w:val="20"/>
              </w:rPr>
              <w:t>60</w:t>
            </w:r>
            <w:r>
              <w:rPr>
                <w:rFonts w:ascii="仿宋" w:eastAsia="仿宋" w:hAnsi="仿宋" w:cs="宋体" w:hint="eastAsia"/>
                <w:kern w:val="0"/>
                <w:sz w:val="20"/>
                <w:szCs w:val="20"/>
              </w:rPr>
              <w:t>日为</w:t>
            </w:r>
            <w:r>
              <w:rPr>
                <w:rFonts w:ascii="仿宋" w:eastAsia="仿宋" w:hAnsi="仿宋" w:cs="宋体" w:hint="eastAsia"/>
                <w:kern w:val="0"/>
                <w:sz w:val="20"/>
                <w:szCs w:val="20"/>
              </w:rPr>
              <w:t>0</w:t>
            </w:r>
            <w:r>
              <w:rPr>
                <w:rFonts w:ascii="仿宋" w:eastAsia="仿宋" w:hAnsi="仿宋" w:cs="宋体" w:hint="eastAsia"/>
                <w:kern w:val="0"/>
                <w:sz w:val="20"/>
                <w:szCs w:val="20"/>
              </w:rPr>
              <w:t>分，</w:t>
            </w:r>
            <w:r>
              <w:rPr>
                <w:rFonts w:ascii="仿宋" w:eastAsia="仿宋" w:hAnsi="仿宋" w:cs="宋体" w:hint="eastAsia"/>
                <w:kern w:val="0"/>
                <w:sz w:val="20"/>
                <w:szCs w:val="20"/>
              </w:rPr>
              <w:t>30</w:t>
            </w:r>
            <w:r>
              <w:rPr>
                <w:rFonts w:ascii="仿宋" w:eastAsia="仿宋" w:hAnsi="仿宋" w:cs="宋体" w:hint="eastAsia"/>
                <w:kern w:val="0"/>
                <w:sz w:val="20"/>
                <w:szCs w:val="20"/>
              </w:rPr>
              <w:t>日</w:t>
            </w:r>
            <w:r>
              <w:rPr>
                <w:rFonts w:ascii="仿宋" w:eastAsia="仿宋" w:hAnsi="仿宋" w:cs="宋体" w:hint="eastAsia"/>
                <w:kern w:val="0"/>
                <w:sz w:val="20"/>
                <w:szCs w:val="20"/>
              </w:rPr>
              <w:t>-60</w:t>
            </w:r>
            <w:r>
              <w:rPr>
                <w:rFonts w:ascii="仿宋" w:eastAsia="仿宋" w:hAnsi="仿宋" w:cs="宋体" w:hint="eastAsia"/>
                <w:kern w:val="0"/>
                <w:sz w:val="20"/>
                <w:szCs w:val="20"/>
              </w:rPr>
              <w:t>日按比例减分。超出</w:t>
            </w:r>
            <w:r>
              <w:rPr>
                <w:rFonts w:ascii="仿宋" w:eastAsia="仿宋" w:hAnsi="仿宋" w:cs="宋体" w:hint="eastAsia"/>
                <w:kern w:val="0"/>
                <w:sz w:val="20"/>
                <w:szCs w:val="20"/>
              </w:rPr>
              <w:t>30</w:t>
            </w:r>
            <w:r>
              <w:rPr>
                <w:rFonts w:ascii="仿宋" w:eastAsia="仿宋" w:hAnsi="仿宋" w:cs="宋体" w:hint="eastAsia"/>
                <w:kern w:val="0"/>
                <w:sz w:val="20"/>
                <w:szCs w:val="20"/>
              </w:rPr>
              <w:t>日未下达的资金，按资金量和时长加权减分。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306828">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资金到位率</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3</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实际到位资金与计划投入资金的比率</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资金到位率</w:t>
            </w:r>
            <w:r>
              <w:rPr>
                <w:rFonts w:ascii="仿宋" w:eastAsia="仿宋" w:hAnsi="仿宋" w:cs="宋体" w:hint="eastAsia"/>
                <w:kern w:val="0"/>
                <w:sz w:val="20"/>
                <w:szCs w:val="20"/>
              </w:rPr>
              <w:t>=</w:t>
            </w:r>
            <w:r>
              <w:rPr>
                <w:rFonts w:ascii="仿宋" w:eastAsia="仿宋" w:hAnsi="仿宋" w:cs="宋体" w:hint="eastAsia"/>
                <w:kern w:val="0"/>
                <w:sz w:val="20"/>
                <w:szCs w:val="20"/>
              </w:rPr>
              <w:t>实际到位资金金额</w:t>
            </w:r>
            <w:r>
              <w:rPr>
                <w:rFonts w:ascii="仿宋" w:eastAsia="仿宋" w:hAnsi="仿宋" w:cs="宋体" w:hint="eastAsia"/>
                <w:kern w:val="0"/>
                <w:sz w:val="20"/>
                <w:szCs w:val="20"/>
              </w:rPr>
              <w:t>/</w:t>
            </w:r>
            <w:r>
              <w:rPr>
                <w:rFonts w:ascii="仿宋" w:eastAsia="仿宋" w:hAnsi="仿宋" w:cs="宋体" w:hint="eastAsia"/>
                <w:kern w:val="0"/>
                <w:sz w:val="20"/>
                <w:szCs w:val="20"/>
              </w:rPr>
              <w:t>计划到位资金额╳</w:t>
            </w:r>
            <w:r>
              <w:rPr>
                <w:rFonts w:ascii="仿宋" w:eastAsia="仿宋" w:hAnsi="仿宋" w:cs="宋体" w:hint="eastAsia"/>
                <w:kern w:val="0"/>
                <w:sz w:val="20"/>
                <w:szCs w:val="20"/>
              </w:rPr>
              <w:t>100%,100%</w:t>
            </w:r>
            <w:r>
              <w:rPr>
                <w:rFonts w:ascii="仿宋" w:eastAsia="仿宋" w:hAnsi="仿宋" w:cs="宋体" w:hint="eastAsia"/>
                <w:kern w:val="0"/>
                <w:sz w:val="20"/>
                <w:szCs w:val="20"/>
              </w:rPr>
              <w:t>计</w:t>
            </w:r>
            <w:r>
              <w:rPr>
                <w:rFonts w:ascii="仿宋" w:eastAsia="仿宋" w:hAnsi="仿宋" w:cs="宋体" w:hint="eastAsia"/>
                <w:kern w:val="0"/>
                <w:sz w:val="20"/>
                <w:szCs w:val="20"/>
              </w:rPr>
              <w:t>3</w:t>
            </w:r>
            <w:r>
              <w:rPr>
                <w:rFonts w:ascii="仿宋" w:eastAsia="仿宋" w:hAnsi="仿宋" w:cs="宋体" w:hint="eastAsia"/>
                <w:kern w:val="0"/>
                <w:sz w:val="20"/>
                <w:szCs w:val="20"/>
              </w:rPr>
              <w:t>分；</w:t>
            </w:r>
            <w:r>
              <w:rPr>
                <w:rFonts w:ascii="仿宋" w:eastAsia="仿宋" w:hAnsi="仿宋" w:cs="宋体" w:hint="eastAsia"/>
                <w:kern w:val="0"/>
                <w:sz w:val="20"/>
                <w:szCs w:val="20"/>
              </w:rPr>
              <w:t>95%-100%</w:t>
            </w:r>
            <w:r>
              <w:rPr>
                <w:rFonts w:ascii="仿宋" w:eastAsia="仿宋" w:hAnsi="仿宋" w:cs="宋体" w:hint="eastAsia"/>
                <w:kern w:val="0"/>
                <w:sz w:val="20"/>
                <w:szCs w:val="20"/>
              </w:rPr>
              <w:t>计</w:t>
            </w:r>
            <w:r>
              <w:rPr>
                <w:rFonts w:ascii="仿宋" w:eastAsia="仿宋" w:hAnsi="仿宋" w:cs="宋体" w:hint="eastAsia"/>
                <w:kern w:val="0"/>
                <w:sz w:val="20"/>
                <w:szCs w:val="20"/>
              </w:rPr>
              <w:t>2</w:t>
            </w:r>
            <w:r>
              <w:rPr>
                <w:rFonts w:ascii="仿宋" w:eastAsia="仿宋" w:hAnsi="仿宋" w:cs="宋体" w:hint="eastAsia"/>
                <w:kern w:val="0"/>
                <w:sz w:val="20"/>
                <w:szCs w:val="20"/>
              </w:rPr>
              <w:t>分；</w:t>
            </w:r>
            <w:r>
              <w:rPr>
                <w:rFonts w:ascii="仿宋" w:eastAsia="仿宋" w:hAnsi="仿宋" w:cs="宋体" w:hint="eastAsia"/>
                <w:kern w:val="0"/>
                <w:sz w:val="20"/>
                <w:szCs w:val="20"/>
              </w:rPr>
              <w:t>95%</w:t>
            </w:r>
            <w:r>
              <w:rPr>
                <w:rFonts w:ascii="仿宋" w:eastAsia="仿宋" w:hAnsi="仿宋" w:cs="宋体" w:hint="eastAsia"/>
                <w:kern w:val="0"/>
                <w:sz w:val="20"/>
                <w:szCs w:val="20"/>
              </w:rPr>
              <w:t>以下计</w:t>
            </w:r>
            <w:r>
              <w:rPr>
                <w:rFonts w:ascii="仿宋" w:eastAsia="仿宋" w:hAnsi="仿宋" w:cs="宋体" w:hint="eastAsia"/>
                <w:kern w:val="0"/>
                <w:sz w:val="20"/>
                <w:szCs w:val="20"/>
              </w:rPr>
              <w:t>1</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b/>
                <w:bCs/>
                <w:color w:val="000000"/>
                <w:kern w:val="0"/>
                <w:sz w:val="20"/>
                <w:szCs w:val="20"/>
              </w:rPr>
              <w:t>2</w:t>
            </w:r>
          </w:p>
        </w:tc>
      </w:tr>
      <w:tr w:rsidR="00306828">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资金使用</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资金挤占挪用</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5</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是否存在资金挤占挪用情况</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每发现一起资金挤占挪用专项资金的扣</w:t>
            </w:r>
            <w:r>
              <w:rPr>
                <w:rFonts w:ascii="仿宋" w:eastAsia="仿宋" w:hAnsi="仿宋" w:cs="宋体" w:hint="eastAsia"/>
                <w:kern w:val="0"/>
                <w:sz w:val="20"/>
                <w:szCs w:val="20"/>
              </w:rPr>
              <w:t>1</w:t>
            </w:r>
            <w:r>
              <w:rPr>
                <w:rFonts w:ascii="仿宋" w:eastAsia="仿宋" w:hAnsi="仿宋" w:cs="宋体" w:hint="eastAsia"/>
                <w:kern w:val="0"/>
                <w:sz w:val="20"/>
                <w:szCs w:val="20"/>
              </w:rPr>
              <w:t>分。</w:t>
            </w:r>
            <w:r>
              <w:rPr>
                <w:rFonts w:ascii="仿宋" w:eastAsia="仿宋" w:hAnsi="仿宋" w:cs="宋体" w:hint="eastAsia"/>
                <w:kern w:val="0"/>
                <w:sz w:val="20"/>
                <w:szCs w:val="20"/>
              </w:rPr>
              <w:t>5</w:t>
            </w:r>
            <w:r>
              <w:rPr>
                <w:rFonts w:ascii="仿宋" w:eastAsia="仿宋" w:hAnsi="仿宋" w:cs="宋体" w:hint="eastAsia"/>
                <w:kern w:val="0"/>
                <w:sz w:val="20"/>
                <w:szCs w:val="20"/>
              </w:rPr>
              <w:t>分扣完时，在绩效评价指标总体得分上继续扣分。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5</w:t>
            </w:r>
          </w:p>
        </w:tc>
      </w:tr>
      <w:tr w:rsidR="00306828">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资金进度</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6</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专项资金使用率</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评价项目单位实际使用专项资金情况与专项资金指标下达数进行对比。计分原则如下：当年末项目单位使用专项资金未达到</w:t>
            </w:r>
            <w:r>
              <w:rPr>
                <w:rFonts w:ascii="仿宋" w:eastAsia="仿宋" w:hAnsi="仿宋" w:cs="宋体" w:hint="eastAsia"/>
                <w:kern w:val="0"/>
                <w:sz w:val="20"/>
                <w:szCs w:val="20"/>
              </w:rPr>
              <w:t>90%</w:t>
            </w:r>
            <w:r>
              <w:rPr>
                <w:rFonts w:ascii="仿宋" w:eastAsia="仿宋" w:hAnsi="仿宋" w:cs="宋体" w:hint="eastAsia"/>
                <w:kern w:val="0"/>
                <w:sz w:val="20"/>
                <w:szCs w:val="20"/>
              </w:rPr>
              <w:t>的扣</w:t>
            </w:r>
            <w:r>
              <w:rPr>
                <w:rFonts w:ascii="仿宋" w:eastAsia="仿宋" w:hAnsi="仿宋" w:cs="宋体" w:hint="eastAsia"/>
                <w:kern w:val="0"/>
                <w:sz w:val="20"/>
                <w:szCs w:val="20"/>
              </w:rPr>
              <w:t>2</w:t>
            </w:r>
            <w:r>
              <w:rPr>
                <w:rFonts w:ascii="仿宋" w:eastAsia="仿宋" w:hAnsi="仿宋" w:cs="宋体" w:hint="eastAsia"/>
                <w:kern w:val="0"/>
                <w:sz w:val="20"/>
                <w:szCs w:val="20"/>
              </w:rPr>
              <w:t>分，未达到</w:t>
            </w:r>
            <w:r>
              <w:rPr>
                <w:rFonts w:ascii="仿宋" w:eastAsia="仿宋" w:hAnsi="仿宋" w:cs="宋体" w:hint="eastAsia"/>
                <w:kern w:val="0"/>
                <w:sz w:val="20"/>
                <w:szCs w:val="20"/>
              </w:rPr>
              <w:t>80%</w:t>
            </w:r>
            <w:r>
              <w:rPr>
                <w:rFonts w:ascii="仿宋" w:eastAsia="仿宋" w:hAnsi="仿宋" w:cs="宋体" w:hint="eastAsia"/>
                <w:kern w:val="0"/>
                <w:sz w:val="20"/>
                <w:szCs w:val="20"/>
              </w:rPr>
              <w:t>的扣</w:t>
            </w:r>
            <w:r>
              <w:rPr>
                <w:rFonts w:ascii="仿宋" w:eastAsia="仿宋" w:hAnsi="仿宋" w:cs="宋体" w:hint="eastAsia"/>
                <w:kern w:val="0"/>
                <w:sz w:val="20"/>
                <w:szCs w:val="20"/>
              </w:rPr>
              <w:t>3</w:t>
            </w:r>
            <w:r>
              <w:rPr>
                <w:rFonts w:ascii="仿宋" w:eastAsia="仿宋" w:hAnsi="仿宋" w:cs="宋体" w:hint="eastAsia"/>
                <w:kern w:val="0"/>
                <w:sz w:val="20"/>
                <w:szCs w:val="20"/>
              </w:rPr>
              <w:t>分，未达到</w:t>
            </w:r>
            <w:r>
              <w:rPr>
                <w:rFonts w:ascii="仿宋" w:eastAsia="仿宋" w:hAnsi="仿宋" w:cs="宋体" w:hint="eastAsia"/>
                <w:kern w:val="0"/>
                <w:sz w:val="20"/>
                <w:szCs w:val="20"/>
              </w:rPr>
              <w:t>70%</w:t>
            </w:r>
            <w:r>
              <w:rPr>
                <w:rFonts w:ascii="仿宋" w:eastAsia="仿宋" w:hAnsi="仿宋" w:cs="宋体" w:hint="eastAsia"/>
                <w:kern w:val="0"/>
                <w:sz w:val="20"/>
                <w:szCs w:val="20"/>
              </w:rPr>
              <w:t>的扣</w:t>
            </w:r>
            <w:r>
              <w:rPr>
                <w:rFonts w:ascii="仿宋" w:eastAsia="仿宋" w:hAnsi="仿宋" w:cs="宋体" w:hint="eastAsia"/>
                <w:kern w:val="0"/>
                <w:sz w:val="20"/>
                <w:szCs w:val="20"/>
              </w:rPr>
              <w:t>4</w:t>
            </w:r>
            <w:r>
              <w:rPr>
                <w:rFonts w:ascii="仿宋" w:eastAsia="仿宋" w:hAnsi="仿宋" w:cs="宋体" w:hint="eastAsia"/>
                <w:kern w:val="0"/>
                <w:sz w:val="20"/>
                <w:szCs w:val="20"/>
              </w:rPr>
              <w:t>分，未达到</w:t>
            </w:r>
            <w:r>
              <w:rPr>
                <w:rFonts w:ascii="仿宋" w:eastAsia="仿宋" w:hAnsi="仿宋" w:cs="宋体" w:hint="eastAsia"/>
                <w:kern w:val="0"/>
                <w:sz w:val="20"/>
                <w:szCs w:val="20"/>
              </w:rPr>
              <w:t>60%</w:t>
            </w:r>
            <w:r>
              <w:rPr>
                <w:rFonts w:ascii="仿宋" w:eastAsia="仿宋" w:hAnsi="仿宋" w:cs="宋体" w:hint="eastAsia"/>
                <w:kern w:val="0"/>
                <w:sz w:val="20"/>
                <w:szCs w:val="20"/>
              </w:rPr>
              <w:t>的扣</w:t>
            </w:r>
            <w:r>
              <w:rPr>
                <w:rFonts w:ascii="仿宋" w:eastAsia="仿宋" w:hAnsi="仿宋" w:cs="宋体" w:hint="eastAsia"/>
                <w:kern w:val="0"/>
                <w:sz w:val="20"/>
                <w:szCs w:val="20"/>
              </w:rPr>
              <w:t>5</w:t>
            </w:r>
            <w:r>
              <w:rPr>
                <w:rFonts w:ascii="仿宋" w:eastAsia="仿宋" w:hAnsi="仿宋" w:cs="宋体" w:hint="eastAsia"/>
                <w:kern w:val="0"/>
                <w:sz w:val="20"/>
                <w:szCs w:val="20"/>
              </w:rPr>
              <w:t>分，未达到</w:t>
            </w:r>
            <w:r>
              <w:rPr>
                <w:rFonts w:ascii="仿宋" w:eastAsia="仿宋" w:hAnsi="仿宋" w:cs="宋体" w:hint="eastAsia"/>
                <w:kern w:val="0"/>
                <w:sz w:val="20"/>
                <w:szCs w:val="20"/>
              </w:rPr>
              <w:t>50%</w:t>
            </w:r>
            <w:r>
              <w:rPr>
                <w:rFonts w:ascii="仿宋" w:eastAsia="仿宋" w:hAnsi="仿宋" w:cs="宋体" w:hint="eastAsia"/>
                <w:kern w:val="0"/>
                <w:sz w:val="20"/>
                <w:szCs w:val="20"/>
              </w:rPr>
              <w:t>的扣</w:t>
            </w:r>
            <w:r>
              <w:rPr>
                <w:rFonts w:ascii="仿宋" w:eastAsia="仿宋" w:hAnsi="仿宋" w:cs="宋体" w:hint="eastAsia"/>
                <w:kern w:val="0"/>
                <w:sz w:val="20"/>
                <w:szCs w:val="20"/>
              </w:rPr>
              <w:t>6</w:t>
            </w:r>
            <w:r>
              <w:rPr>
                <w:rFonts w:ascii="仿宋" w:eastAsia="仿宋" w:hAnsi="仿宋" w:cs="宋体" w:hint="eastAsia"/>
                <w:kern w:val="0"/>
                <w:sz w:val="20"/>
                <w:szCs w:val="20"/>
              </w:rPr>
              <w:t>分；次年末未达到</w:t>
            </w:r>
            <w:r>
              <w:rPr>
                <w:rFonts w:ascii="仿宋" w:eastAsia="仿宋" w:hAnsi="仿宋" w:cs="宋体" w:hint="eastAsia"/>
                <w:kern w:val="0"/>
                <w:sz w:val="20"/>
                <w:szCs w:val="20"/>
              </w:rPr>
              <w:t>70%</w:t>
            </w:r>
            <w:r>
              <w:rPr>
                <w:rFonts w:ascii="仿宋" w:eastAsia="仿宋" w:hAnsi="仿宋" w:cs="宋体" w:hint="eastAsia"/>
                <w:kern w:val="0"/>
                <w:sz w:val="20"/>
                <w:szCs w:val="20"/>
              </w:rPr>
              <w:t>的扣</w:t>
            </w:r>
            <w:r>
              <w:rPr>
                <w:rFonts w:ascii="仿宋" w:eastAsia="仿宋" w:hAnsi="仿宋" w:cs="宋体" w:hint="eastAsia"/>
                <w:kern w:val="0"/>
                <w:sz w:val="20"/>
                <w:szCs w:val="20"/>
              </w:rPr>
              <w:t>6</w:t>
            </w:r>
            <w:r>
              <w:rPr>
                <w:rFonts w:ascii="仿宋" w:eastAsia="仿宋" w:hAnsi="仿宋" w:cs="宋体" w:hint="eastAsia"/>
                <w:kern w:val="0"/>
                <w:sz w:val="20"/>
                <w:szCs w:val="20"/>
              </w:rPr>
              <w:t>分，未达到</w:t>
            </w:r>
            <w:r>
              <w:rPr>
                <w:rFonts w:ascii="仿宋" w:eastAsia="仿宋" w:hAnsi="仿宋" w:cs="宋体" w:hint="eastAsia"/>
                <w:kern w:val="0"/>
                <w:sz w:val="20"/>
                <w:szCs w:val="20"/>
              </w:rPr>
              <w:t>80%</w:t>
            </w:r>
            <w:r>
              <w:rPr>
                <w:rFonts w:ascii="仿宋" w:eastAsia="仿宋" w:hAnsi="仿宋" w:cs="宋体" w:hint="eastAsia"/>
                <w:kern w:val="0"/>
                <w:sz w:val="20"/>
                <w:szCs w:val="20"/>
              </w:rPr>
              <w:t>的扣</w:t>
            </w:r>
            <w:r>
              <w:rPr>
                <w:rFonts w:ascii="仿宋" w:eastAsia="仿宋" w:hAnsi="仿宋" w:cs="宋体" w:hint="eastAsia"/>
                <w:kern w:val="0"/>
                <w:sz w:val="20"/>
                <w:szCs w:val="20"/>
              </w:rPr>
              <w:t>5</w:t>
            </w:r>
            <w:r>
              <w:rPr>
                <w:rFonts w:ascii="仿宋" w:eastAsia="仿宋" w:hAnsi="仿宋" w:cs="宋体" w:hint="eastAsia"/>
                <w:kern w:val="0"/>
                <w:sz w:val="20"/>
                <w:szCs w:val="20"/>
              </w:rPr>
              <w:t>分，未达到</w:t>
            </w:r>
            <w:r>
              <w:rPr>
                <w:rFonts w:ascii="仿宋" w:eastAsia="仿宋" w:hAnsi="仿宋" w:cs="宋体" w:hint="eastAsia"/>
                <w:kern w:val="0"/>
                <w:sz w:val="20"/>
                <w:szCs w:val="20"/>
              </w:rPr>
              <w:t>90%</w:t>
            </w:r>
            <w:r>
              <w:rPr>
                <w:rFonts w:ascii="仿宋" w:eastAsia="仿宋" w:hAnsi="仿宋" w:cs="宋体" w:hint="eastAsia"/>
                <w:kern w:val="0"/>
                <w:sz w:val="20"/>
                <w:szCs w:val="20"/>
              </w:rPr>
              <w:t>的扣</w:t>
            </w:r>
            <w:r>
              <w:rPr>
                <w:rFonts w:ascii="仿宋" w:eastAsia="仿宋" w:hAnsi="仿宋" w:cs="宋体" w:hint="eastAsia"/>
                <w:kern w:val="0"/>
                <w:sz w:val="20"/>
                <w:szCs w:val="20"/>
              </w:rPr>
              <w:t>4</w:t>
            </w:r>
            <w:r>
              <w:rPr>
                <w:rFonts w:ascii="仿宋" w:eastAsia="仿宋" w:hAnsi="仿宋" w:cs="宋体" w:hint="eastAsia"/>
                <w:kern w:val="0"/>
                <w:sz w:val="20"/>
                <w:szCs w:val="20"/>
              </w:rPr>
              <w:t>分。两项合计最多扣</w:t>
            </w:r>
            <w:r>
              <w:rPr>
                <w:rFonts w:ascii="仿宋" w:eastAsia="仿宋" w:hAnsi="仿宋" w:cs="宋体" w:hint="eastAsia"/>
                <w:kern w:val="0"/>
                <w:sz w:val="20"/>
                <w:szCs w:val="20"/>
              </w:rPr>
              <w:t>6</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b/>
                <w:bCs/>
                <w:color w:val="000000"/>
                <w:kern w:val="0"/>
                <w:sz w:val="20"/>
                <w:szCs w:val="20"/>
              </w:rPr>
              <w:t>4</w:t>
            </w:r>
          </w:p>
        </w:tc>
      </w:tr>
      <w:tr w:rsidR="00306828">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资金支出程序</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资金拨付程序是否合</w:t>
            </w:r>
            <w:proofErr w:type="gramStart"/>
            <w:r>
              <w:rPr>
                <w:rFonts w:ascii="仿宋" w:eastAsia="仿宋" w:hAnsi="仿宋" w:cs="宋体" w:hint="eastAsia"/>
                <w:kern w:val="0"/>
                <w:sz w:val="20"/>
                <w:szCs w:val="20"/>
              </w:rPr>
              <w:t>规</w:t>
            </w:r>
            <w:proofErr w:type="gramEnd"/>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合</w:t>
            </w:r>
            <w:proofErr w:type="gramStart"/>
            <w:r>
              <w:rPr>
                <w:rFonts w:ascii="仿宋" w:eastAsia="仿宋" w:hAnsi="仿宋" w:cs="宋体" w:hint="eastAsia"/>
                <w:kern w:val="0"/>
                <w:sz w:val="20"/>
                <w:szCs w:val="20"/>
              </w:rPr>
              <w:t>规</w:t>
            </w:r>
            <w:proofErr w:type="gramEnd"/>
            <w:r>
              <w:rPr>
                <w:rFonts w:ascii="仿宋" w:eastAsia="仿宋" w:hAnsi="仿宋" w:cs="宋体" w:hint="eastAsia"/>
                <w:kern w:val="0"/>
                <w:sz w:val="20"/>
                <w:szCs w:val="20"/>
              </w:rPr>
              <w:t>计</w:t>
            </w:r>
            <w:r>
              <w:rPr>
                <w:rFonts w:ascii="仿宋" w:eastAsia="仿宋" w:hAnsi="仿宋" w:cs="宋体" w:hint="eastAsia"/>
                <w:kern w:val="0"/>
                <w:sz w:val="20"/>
                <w:szCs w:val="20"/>
              </w:rPr>
              <w:t>2</w:t>
            </w:r>
            <w:r>
              <w:rPr>
                <w:rFonts w:ascii="仿宋" w:eastAsia="仿宋" w:hAnsi="仿宋" w:cs="宋体" w:hint="eastAsia"/>
                <w:kern w:val="0"/>
                <w:sz w:val="20"/>
                <w:szCs w:val="20"/>
              </w:rPr>
              <w:t>分，不合</w:t>
            </w:r>
            <w:proofErr w:type="gramStart"/>
            <w:r>
              <w:rPr>
                <w:rFonts w:ascii="仿宋" w:eastAsia="仿宋" w:hAnsi="仿宋" w:cs="宋体" w:hint="eastAsia"/>
                <w:kern w:val="0"/>
                <w:sz w:val="20"/>
                <w:szCs w:val="20"/>
              </w:rPr>
              <w:t>规</w:t>
            </w:r>
            <w:proofErr w:type="gramEnd"/>
            <w:r>
              <w:rPr>
                <w:rFonts w:ascii="仿宋" w:eastAsia="仿宋" w:hAnsi="仿宋" w:cs="宋体" w:hint="eastAsia"/>
                <w:kern w:val="0"/>
                <w:sz w:val="20"/>
                <w:szCs w:val="20"/>
              </w:rPr>
              <w:t>不计分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306828">
        <w:tc>
          <w:tcPr>
            <w:tcW w:w="70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项目管理</w:t>
            </w: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资金监管</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资金监督</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设置专人专账管理且资金管理规范</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专项资金设置专人专账管理得</w:t>
            </w:r>
            <w:r>
              <w:rPr>
                <w:rFonts w:ascii="仿宋" w:eastAsia="仿宋" w:hAnsi="仿宋" w:cs="宋体" w:hint="eastAsia"/>
                <w:kern w:val="0"/>
                <w:sz w:val="20"/>
                <w:szCs w:val="20"/>
              </w:rPr>
              <w:t>1</w:t>
            </w:r>
            <w:r>
              <w:rPr>
                <w:rFonts w:ascii="仿宋" w:eastAsia="仿宋" w:hAnsi="仿宋" w:cs="宋体" w:hint="eastAsia"/>
                <w:kern w:val="0"/>
                <w:sz w:val="20"/>
                <w:szCs w:val="20"/>
              </w:rPr>
              <w:t>分，专项资金管理规范得</w:t>
            </w:r>
            <w:r>
              <w:rPr>
                <w:rFonts w:ascii="仿宋" w:eastAsia="仿宋" w:hAnsi="仿宋" w:cs="宋体" w:hint="eastAsia"/>
                <w:kern w:val="0"/>
                <w:sz w:val="20"/>
                <w:szCs w:val="20"/>
              </w:rPr>
              <w:t>1</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b/>
                <w:bCs/>
                <w:color w:val="000000"/>
                <w:kern w:val="0"/>
                <w:sz w:val="20"/>
                <w:szCs w:val="20"/>
              </w:rPr>
              <w:t>2</w:t>
            </w:r>
          </w:p>
        </w:tc>
      </w:tr>
      <w:tr w:rsidR="00306828">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资金管理制度</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4</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有资金管理制度或办法并严格执行</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有资金管理制度并严格执行计</w:t>
            </w:r>
            <w:r>
              <w:rPr>
                <w:rFonts w:ascii="仿宋" w:eastAsia="仿宋" w:hAnsi="仿宋" w:cs="宋体" w:hint="eastAsia"/>
                <w:kern w:val="0"/>
                <w:sz w:val="20"/>
                <w:szCs w:val="20"/>
              </w:rPr>
              <w:t>4</w:t>
            </w:r>
            <w:r>
              <w:rPr>
                <w:rFonts w:ascii="仿宋" w:eastAsia="仿宋" w:hAnsi="仿宋" w:cs="宋体" w:hint="eastAsia"/>
                <w:kern w:val="0"/>
                <w:sz w:val="20"/>
                <w:szCs w:val="20"/>
              </w:rPr>
              <w:t>分，有管理制度未严格执行计</w:t>
            </w:r>
            <w:r>
              <w:rPr>
                <w:rFonts w:ascii="仿宋" w:eastAsia="仿宋" w:hAnsi="仿宋" w:cs="宋体" w:hint="eastAsia"/>
                <w:kern w:val="0"/>
                <w:sz w:val="20"/>
                <w:szCs w:val="20"/>
              </w:rPr>
              <w:t>2</w:t>
            </w:r>
            <w:r>
              <w:rPr>
                <w:rFonts w:ascii="仿宋" w:eastAsia="仿宋" w:hAnsi="仿宋" w:cs="宋体" w:hint="eastAsia"/>
                <w:kern w:val="0"/>
                <w:sz w:val="20"/>
                <w:szCs w:val="20"/>
              </w:rPr>
              <w:t>分，无资金管理制度计</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4</w:t>
            </w:r>
          </w:p>
        </w:tc>
      </w:tr>
      <w:tr w:rsidR="00306828">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项目实施</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项目重复申报、虚报冒领情况</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3</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是否存在重复申报、虚报冒领情况</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每发现</w:t>
            </w:r>
            <w:proofErr w:type="gramStart"/>
            <w:r>
              <w:rPr>
                <w:rFonts w:ascii="仿宋" w:eastAsia="仿宋" w:hAnsi="仿宋" w:cs="宋体" w:hint="eastAsia"/>
                <w:kern w:val="0"/>
                <w:sz w:val="20"/>
                <w:szCs w:val="20"/>
              </w:rPr>
              <w:t>一起项目</w:t>
            </w:r>
            <w:proofErr w:type="gramEnd"/>
            <w:r>
              <w:rPr>
                <w:rFonts w:ascii="仿宋" w:eastAsia="仿宋" w:hAnsi="仿宋" w:cs="宋体" w:hint="eastAsia"/>
                <w:kern w:val="0"/>
                <w:sz w:val="20"/>
                <w:szCs w:val="20"/>
              </w:rPr>
              <w:t>重复申报或虚报冒领资金的，各扣</w:t>
            </w:r>
            <w:r>
              <w:rPr>
                <w:rFonts w:ascii="仿宋" w:eastAsia="仿宋" w:hAnsi="仿宋" w:cs="宋体" w:hint="eastAsia"/>
                <w:kern w:val="0"/>
                <w:sz w:val="20"/>
                <w:szCs w:val="20"/>
              </w:rPr>
              <w:t>1</w:t>
            </w:r>
            <w:r>
              <w:rPr>
                <w:rFonts w:ascii="仿宋" w:eastAsia="仿宋" w:hAnsi="仿宋" w:cs="宋体" w:hint="eastAsia"/>
                <w:kern w:val="0"/>
                <w:sz w:val="20"/>
                <w:szCs w:val="20"/>
              </w:rPr>
              <w:t>分。</w:t>
            </w:r>
            <w:r>
              <w:rPr>
                <w:rFonts w:ascii="仿宋" w:eastAsia="仿宋" w:hAnsi="仿宋" w:cs="宋体" w:hint="eastAsia"/>
                <w:kern w:val="0"/>
                <w:sz w:val="20"/>
                <w:szCs w:val="20"/>
              </w:rPr>
              <w:t>3</w:t>
            </w:r>
            <w:r>
              <w:rPr>
                <w:rFonts w:ascii="仿宋" w:eastAsia="仿宋" w:hAnsi="仿宋" w:cs="宋体" w:hint="eastAsia"/>
                <w:kern w:val="0"/>
                <w:sz w:val="20"/>
                <w:szCs w:val="20"/>
              </w:rPr>
              <w:t>分扣完时，在绩效评价总体得分上继续扣分。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3</w:t>
            </w:r>
          </w:p>
        </w:tc>
      </w:tr>
      <w:tr w:rsidR="00306828">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项目开工</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按计划开工</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符合计</w:t>
            </w:r>
            <w:r>
              <w:rPr>
                <w:rFonts w:ascii="仿宋" w:eastAsia="仿宋" w:hAnsi="仿宋" w:cs="宋体" w:hint="eastAsia"/>
                <w:kern w:val="0"/>
                <w:sz w:val="20"/>
                <w:szCs w:val="20"/>
              </w:rPr>
              <w:t>2</w:t>
            </w:r>
            <w:r>
              <w:rPr>
                <w:rFonts w:ascii="仿宋" w:eastAsia="仿宋" w:hAnsi="仿宋" w:cs="宋体" w:hint="eastAsia"/>
                <w:kern w:val="0"/>
                <w:sz w:val="20"/>
                <w:szCs w:val="20"/>
              </w:rPr>
              <w:t>分，推迟</w:t>
            </w:r>
            <w:r>
              <w:rPr>
                <w:rFonts w:ascii="仿宋" w:eastAsia="仿宋" w:hAnsi="仿宋" w:cs="宋体" w:hint="eastAsia"/>
                <w:kern w:val="0"/>
                <w:sz w:val="20"/>
                <w:szCs w:val="20"/>
              </w:rPr>
              <w:t>2</w:t>
            </w:r>
            <w:r>
              <w:rPr>
                <w:rFonts w:ascii="仿宋" w:eastAsia="仿宋" w:hAnsi="仿宋" w:cs="宋体" w:hint="eastAsia"/>
                <w:kern w:val="0"/>
                <w:sz w:val="20"/>
                <w:szCs w:val="20"/>
              </w:rPr>
              <w:t>个月以上计</w:t>
            </w:r>
            <w:r>
              <w:rPr>
                <w:rFonts w:ascii="仿宋" w:eastAsia="仿宋" w:hAnsi="仿宋" w:cs="宋体" w:hint="eastAsia"/>
                <w:kern w:val="0"/>
                <w:sz w:val="20"/>
                <w:szCs w:val="20"/>
              </w:rPr>
              <w:t>1</w:t>
            </w:r>
            <w:r>
              <w:rPr>
                <w:rFonts w:ascii="仿宋" w:eastAsia="仿宋" w:hAnsi="仿宋" w:cs="宋体" w:hint="eastAsia"/>
                <w:kern w:val="0"/>
                <w:sz w:val="20"/>
                <w:szCs w:val="20"/>
              </w:rPr>
              <w:t>分，推迟</w:t>
            </w:r>
            <w:r>
              <w:rPr>
                <w:rFonts w:ascii="仿宋" w:eastAsia="仿宋" w:hAnsi="仿宋" w:cs="宋体" w:hint="eastAsia"/>
                <w:kern w:val="0"/>
                <w:sz w:val="20"/>
                <w:szCs w:val="20"/>
              </w:rPr>
              <w:t>3</w:t>
            </w:r>
            <w:r>
              <w:rPr>
                <w:rFonts w:ascii="仿宋" w:eastAsia="仿宋" w:hAnsi="仿宋" w:cs="宋体" w:hint="eastAsia"/>
                <w:kern w:val="0"/>
                <w:sz w:val="20"/>
                <w:szCs w:val="20"/>
              </w:rPr>
              <w:t>个月以上计</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306828">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项目进度</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按计划进度开展</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符合计</w:t>
            </w:r>
            <w:r>
              <w:rPr>
                <w:rFonts w:ascii="仿宋" w:eastAsia="仿宋" w:hAnsi="仿宋" w:cs="宋体" w:hint="eastAsia"/>
                <w:kern w:val="0"/>
                <w:sz w:val="20"/>
                <w:szCs w:val="20"/>
              </w:rPr>
              <w:t>2</w:t>
            </w:r>
            <w:r>
              <w:rPr>
                <w:rFonts w:ascii="仿宋" w:eastAsia="仿宋" w:hAnsi="仿宋" w:cs="宋体" w:hint="eastAsia"/>
                <w:kern w:val="0"/>
                <w:sz w:val="20"/>
                <w:szCs w:val="20"/>
              </w:rPr>
              <w:t>分；完成计划</w:t>
            </w:r>
            <w:r>
              <w:rPr>
                <w:rFonts w:ascii="仿宋" w:eastAsia="仿宋" w:hAnsi="仿宋" w:cs="宋体" w:hint="eastAsia"/>
                <w:kern w:val="0"/>
                <w:sz w:val="20"/>
                <w:szCs w:val="20"/>
              </w:rPr>
              <w:t>80%</w:t>
            </w:r>
            <w:r>
              <w:rPr>
                <w:rFonts w:ascii="仿宋" w:eastAsia="仿宋" w:hAnsi="仿宋" w:cs="宋体" w:hint="eastAsia"/>
                <w:kern w:val="0"/>
                <w:sz w:val="20"/>
                <w:szCs w:val="20"/>
              </w:rPr>
              <w:t>以下的计</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306828">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项目招投标</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项目按照规定执行招投标</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分值</w:t>
            </w:r>
            <w:r>
              <w:rPr>
                <w:rFonts w:ascii="仿宋" w:eastAsia="仿宋" w:hAnsi="仿宋" w:cs="宋体" w:hint="eastAsia"/>
                <w:kern w:val="0"/>
                <w:sz w:val="20"/>
                <w:szCs w:val="20"/>
              </w:rPr>
              <w:t>=</w:t>
            </w:r>
            <w:r>
              <w:rPr>
                <w:rFonts w:ascii="仿宋" w:eastAsia="仿宋" w:hAnsi="仿宋" w:cs="宋体" w:hint="eastAsia"/>
                <w:kern w:val="0"/>
                <w:sz w:val="20"/>
                <w:szCs w:val="20"/>
              </w:rPr>
              <w:t>已招投标数</w:t>
            </w:r>
            <w:r>
              <w:rPr>
                <w:rFonts w:ascii="仿宋" w:eastAsia="仿宋" w:hAnsi="仿宋" w:cs="宋体" w:hint="eastAsia"/>
                <w:kern w:val="0"/>
                <w:sz w:val="20"/>
                <w:szCs w:val="20"/>
              </w:rPr>
              <w:t>/</w:t>
            </w:r>
            <w:r>
              <w:rPr>
                <w:rFonts w:ascii="仿宋" w:eastAsia="仿宋" w:hAnsi="仿宋" w:cs="宋体" w:hint="eastAsia"/>
                <w:kern w:val="0"/>
                <w:sz w:val="20"/>
                <w:szCs w:val="20"/>
              </w:rPr>
              <w:t>应招投标数</w:t>
            </w:r>
            <w:r>
              <w:rPr>
                <w:rFonts w:ascii="仿宋" w:eastAsia="仿宋" w:hAnsi="仿宋" w:cs="宋体" w:hint="eastAsia"/>
                <w:kern w:val="0"/>
                <w:sz w:val="20"/>
                <w:szCs w:val="20"/>
              </w:rPr>
              <w:t>*2</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306828">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项目完工</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按计划完工</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符合计</w:t>
            </w:r>
            <w:r>
              <w:rPr>
                <w:rFonts w:ascii="仿宋" w:eastAsia="仿宋" w:hAnsi="仿宋" w:cs="宋体" w:hint="eastAsia"/>
                <w:kern w:val="0"/>
                <w:sz w:val="20"/>
                <w:szCs w:val="20"/>
              </w:rPr>
              <w:t>2</w:t>
            </w:r>
            <w:r>
              <w:rPr>
                <w:rFonts w:ascii="仿宋" w:eastAsia="仿宋" w:hAnsi="仿宋" w:cs="宋体" w:hint="eastAsia"/>
                <w:kern w:val="0"/>
                <w:sz w:val="20"/>
                <w:szCs w:val="20"/>
              </w:rPr>
              <w:t>分，推迟</w:t>
            </w:r>
            <w:r>
              <w:rPr>
                <w:rFonts w:ascii="仿宋" w:eastAsia="仿宋" w:hAnsi="仿宋" w:cs="宋体" w:hint="eastAsia"/>
                <w:kern w:val="0"/>
                <w:sz w:val="20"/>
                <w:szCs w:val="20"/>
              </w:rPr>
              <w:t>2</w:t>
            </w:r>
            <w:r>
              <w:rPr>
                <w:rFonts w:ascii="仿宋" w:eastAsia="仿宋" w:hAnsi="仿宋" w:cs="宋体" w:hint="eastAsia"/>
                <w:kern w:val="0"/>
                <w:sz w:val="20"/>
                <w:szCs w:val="20"/>
              </w:rPr>
              <w:t>个月以上计</w:t>
            </w:r>
            <w:r>
              <w:rPr>
                <w:rFonts w:ascii="仿宋" w:eastAsia="仿宋" w:hAnsi="仿宋" w:cs="宋体" w:hint="eastAsia"/>
                <w:kern w:val="0"/>
                <w:sz w:val="20"/>
                <w:szCs w:val="20"/>
              </w:rPr>
              <w:t>1</w:t>
            </w:r>
            <w:r>
              <w:rPr>
                <w:rFonts w:ascii="仿宋" w:eastAsia="仿宋" w:hAnsi="仿宋" w:cs="宋体" w:hint="eastAsia"/>
                <w:kern w:val="0"/>
                <w:sz w:val="20"/>
                <w:szCs w:val="20"/>
              </w:rPr>
              <w:t>分，推迟</w:t>
            </w:r>
            <w:r>
              <w:rPr>
                <w:rFonts w:ascii="仿宋" w:eastAsia="仿宋" w:hAnsi="仿宋" w:cs="宋体" w:hint="eastAsia"/>
                <w:kern w:val="0"/>
                <w:sz w:val="20"/>
                <w:szCs w:val="20"/>
              </w:rPr>
              <w:t>3</w:t>
            </w:r>
            <w:r>
              <w:rPr>
                <w:rFonts w:ascii="仿宋" w:eastAsia="仿宋" w:hAnsi="仿宋" w:cs="宋体" w:hint="eastAsia"/>
                <w:kern w:val="0"/>
                <w:sz w:val="20"/>
                <w:szCs w:val="20"/>
              </w:rPr>
              <w:t>个月以上计</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306828">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公示公告</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公示公告情况</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4</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按照相关规定进行公示公告</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年度资金使用计划和实施项目在当地主要媒体上公告公示的，计</w:t>
            </w:r>
            <w:r>
              <w:rPr>
                <w:rFonts w:ascii="仿宋" w:eastAsia="仿宋" w:hAnsi="仿宋" w:cs="宋体" w:hint="eastAsia"/>
                <w:kern w:val="0"/>
                <w:sz w:val="20"/>
                <w:szCs w:val="20"/>
              </w:rPr>
              <w:t>2</w:t>
            </w:r>
            <w:r>
              <w:rPr>
                <w:rFonts w:ascii="仿宋" w:eastAsia="仿宋" w:hAnsi="仿宋" w:cs="宋体" w:hint="eastAsia"/>
                <w:kern w:val="0"/>
                <w:sz w:val="20"/>
                <w:szCs w:val="20"/>
              </w:rPr>
              <w:t>分；到村到户项目在所在行政村公告公示的，计</w:t>
            </w:r>
            <w:r>
              <w:rPr>
                <w:rFonts w:ascii="仿宋" w:eastAsia="仿宋" w:hAnsi="仿宋" w:cs="宋体" w:hint="eastAsia"/>
                <w:kern w:val="0"/>
                <w:sz w:val="20"/>
                <w:szCs w:val="20"/>
              </w:rPr>
              <w:t>2</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4</w:t>
            </w:r>
          </w:p>
        </w:tc>
      </w:tr>
      <w:tr w:rsidR="00306828">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项目制度</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项目制度管理</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6</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是否建立项目管理制度，并严格执行</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建立健全制度并严格执行计</w:t>
            </w:r>
            <w:r>
              <w:rPr>
                <w:rFonts w:ascii="仿宋" w:eastAsia="仿宋" w:hAnsi="仿宋" w:cs="宋体" w:hint="eastAsia"/>
                <w:kern w:val="0"/>
                <w:sz w:val="20"/>
                <w:szCs w:val="20"/>
              </w:rPr>
              <w:t>6</w:t>
            </w:r>
            <w:r>
              <w:rPr>
                <w:rFonts w:ascii="仿宋" w:eastAsia="仿宋" w:hAnsi="仿宋" w:cs="宋体" w:hint="eastAsia"/>
                <w:kern w:val="0"/>
                <w:sz w:val="20"/>
                <w:szCs w:val="20"/>
              </w:rPr>
              <w:t>分；有制度但没有严格执行计</w:t>
            </w:r>
            <w:r>
              <w:rPr>
                <w:rFonts w:ascii="仿宋" w:eastAsia="仿宋" w:hAnsi="仿宋" w:cs="宋体" w:hint="eastAsia"/>
                <w:kern w:val="0"/>
                <w:sz w:val="20"/>
                <w:szCs w:val="20"/>
              </w:rPr>
              <w:t>3</w:t>
            </w:r>
            <w:r>
              <w:rPr>
                <w:rFonts w:ascii="仿宋" w:eastAsia="仿宋" w:hAnsi="仿宋" w:cs="宋体" w:hint="eastAsia"/>
                <w:kern w:val="0"/>
                <w:sz w:val="20"/>
                <w:szCs w:val="20"/>
              </w:rPr>
              <w:t>分；否则计</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b/>
                <w:bCs/>
                <w:color w:val="000000"/>
                <w:kern w:val="0"/>
                <w:sz w:val="20"/>
                <w:szCs w:val="20"/>
              </w:rPr>
              <w:t>6</w:t>
            </w:r>
          </w:p>
        </w:tc>
      </w:tr>
      <w:tr w:rsidR="00306828">
        <w:tc>
          <w:tcPr>
            <w:tcW w:w="70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b/>
                <w:bCs/>
                <w:color w:val="000000"/>
                <w:kern w:val="0"/>
                <w:sz w:val="20"/>
                <w:szCs w:val="20"/>
              </w:rPr>
              <w:t>项目效益</w:t>
            </w: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项目产出</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项目完成率</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5</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项目是否按申报资料的计划时间完成</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评价专项资金安排的项目截至申报完成时间实际完成情况。计分原则如下：项目未完成率达到</w:t>
            </w:r>
            <w:r>
              <w:rPr>
                <w:rFonts w:ascii="仿宋" w:eastAsia="仿宋" w:hAnsi="仿宋" w:cs="宋体" w:hint="eastAsia"/>
                <w:kern w:val="0"/>
                <w:sz w:val="20"/>
                <w:szCs w:val="20"/>
              </w:rPr>
              <w:t>30%</w:t>
            </w:r>
            <w:r>
              <w:rPr>
                <w:rFonts w:ascii="仿宋" w:eastAsia="仿宋" w:hAnsi="仿宋" w:cs="宋体" w:hint="eastAsia"/>
                <w:kern w:val="0"/>
                <w:sz w:val="20"/>
                <w:szCs w:val="20"/>
              </w:rPr>
              <w:t>以上的扣</w:t>
            </w:r>
            <w:r>
              <w:rPr>
                <w:rFonts w:ascii="仿宋" w:eastAsia="仿宋" w:hAnsi="仿宋" w:cs="宋体" w:hint="eastAsia"/>
                <w:kern w:val="0"/>
                <w:sz w:val="20"/>
                <w:szCs w:val="20"/>
              </w:rPr>
              <w:t>5</w:t>
            </w:r>
            <w:r>
              <w:rPr>
                <w:rFonts w:ascii="仿宋" w:eastAsia="仿宋" w:hAnsi="仿宋" w:cs="宋体" w:hint="eastAsia"/>
                <w:kern w:val="0"/>
                <w:sz w:val="20"/>
                <w:szCs w:val="20"/>
              </w:rPr>
              <w:t>分，未完成率达到</w:t>
            </w:r>
            <w:r>
              <w:rPr>
                <w:rFonts w:ascii="仿宋" w:eastAsia="仿宋" w:hAnsi="仿宋" w:cs="宋体" w:hint="eastAsia"/>
                <w:kern w:val="0"/>
                <w:sz w:val="20"/>
                <w:szCs w:val="20"/>
              </w:rPr>
              <w:t>20%-30%</w:t>
            </w:r>
            <w:r>
              <w:rPr>
                <w:rFonts w:ascii="仿宋" w:eastAsia="仿宋" w:hAnsi="仿宋" w:cs="宋体" w:hint="eastAsia"/>
                <w:kern w:val="0"/>
                <w:sz w:val="20"/>
                <w:szCs w:val="20"/>
              </w:rPr>
              <w:t>（含）的扣</w:t>
            </w:r>
            <w:r>
              <w:rPr>
                <w:rFonts w:ascii="仿宋" w:eastAsia="仿宋" w:hAnsi="仿宋" w:cs="宋体" w:hint="eastAsia"/>
                <w:kern w:val="0"/>
                <w:sz w:val="20"/>
                <w:szCs w:val="20"/>
              </w:rPr>
              <w:t>3</w:t>
            </w:r>
            <w:r>
              <w:rPr>
                <w:rFonts w:ascii="仿宋" w:eastAsia="仿宋" w:hAnsi="仿宋" w:cs="宋体" w:hint="eastAsia"/>
                <w:kern w:val="0"/>
                <w:sz w:val="20"/>
                <w:szCs w:val="20"/>
              </w:rPr>
              <w:t>分，未完成率达到</w:t>
            </w:r>
            <w:r>
              <w:rPr>
                <w:rFonts w:ascii="仿宋" w:eastAsia="仿宋" w:hAnsi="仿宋" w:cs="宋体" w:hint="eastAsia"/>
                <w:kern w:val="0"/>
                <w:sz w:val="20"/>
                <w:szCs w:val="20"/>
              </w:rPr>
              <w:t>10%-20%</w:t>
            </w:r>
            <w:r>
              <w:rPr>
                <w:rFonts w:ascii="仿宋" w:eastAsia="仿宋" w:hAnsi="仿宋" w:cs="宋体" w:hint="eastAsia"/>
                <w:kern w:val="0"/>
                <w:sz w:val="20"/>
                <w:szCs w:val="20"/>
              </w:rPr>
              <w:t>（含）的扣</w:t>
            </w:r>
            <w:r>
              <w:rPr>
                <w:rFonts w:ascii="仿宋" w:eastAsia="仿宋" w:hAnsi="仿宋" w:cs="宋体" w:hint="eastAsia"/>
                <w:kern w:val="0"/>
                <w:sz w:val="20"/>
                <w:szCs w:val="20"/>
              </w:rPr>
              <w:t>2</w:t>
            </w:r>
            <w:r>
              <w:rPr>
                <w:rFonts w:ascii="仿宋" w:eastAsia="仿宋" w:hAnsi="仿宋" w:cs="宋体" w:hint="eastAsia"/>
                <w:kern w:val="0"/>
                <w:sz w:val="20"/>
                <w:szCs w:val="20"/>
              </w:rPr>
              <w:t>分，未完成率</w:t>
            </w:r>
            <w:r>
              <w:rPr>
                <w:rFonts w:ascii="仿宋" w:eastAsia="仿宋" w:hAnsi="仿宋" w:cs="宋体" w:hint="eastAsia"/>
                <w:kern w:val="0"/>
                <w:sz w:val="20"/>
                <w:szCs w:val="20"/>
              </w:rPr>
              <w:t>10%</w:t>
            </w:r>
            <w:r>
              <w:rPr>
                <w:rFonts w:ascii="仿宋" w:eastAsia="仿宋" w:hAnsi="仿宋" w:cs="宋体" w:hint="eastAsia"/>
                <w:kern w:val="0"/>
                <w:sz w:val="20"/>
                <w:szCs w:val="20"/>
              </w:rPr>
              <w:t>（含）以下的扣</w:t>
            </w:r>
            <w:r>
              <w:rPr>
                <w:rFonts w:ascii="仿宋" w:eastAsia="仿宋" w:hAnsi="仿宋" w:cs="宋体" w:hint="eastAsia"/>
                <w:kern w:val="0"/>
                <w:sz w:val="20"/>
                <w:szCs w:val="20"/>
              </w:rPr>
              <w:t>1</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b/>
                <w:bCs/>
                <w:color w:val="000000"/>
                <w:kern w:val="0"/>
                <w:sz w:val="20"/>
                <w:szCs w:val="20"/>
              </w:rPr>
              <w:t>5</w:t>
            </w:r>
          </w:p>
        </w:tc>
      </w:tr>
      <w:tr w:rsidR="00306828">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项目产出质量达标率</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5</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项目完成后，项目完成的质量达标产出数与实际产出数的比率</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质量达标率</w:t>
            </w:r>
            <w:r>
              <w:rPr>
                <w:rFonts w:ascii="仿宋" w:eastAsia="仿宋" w:hAnsi="仿宋" w:cs="宋体" w:hint="eastAsia"/>
                <w:kern w:val="0"/>
                <w:sz w:val="20"/>
                <w:szCs w:val="20"/>
              </w:rPr>
              <w:t>100%</w:t>
            </w:r>
            <w:r>
              <w:rPr>
                <w:rFonts w:ascii="仿宋" w:eastAsia="仿宋" w:hAnsi="仿宋" w:cs="宋体" w:hint="eastAsia"/>
                <w:kern w:val="0"/>
                <w:sz w:val="20"/>
                <w:szCs w:val="20"/>
              </w:rPr>
              <w:t>计</w:t>
            </w:r>
            <w:r>
              <w:rPr>
                <w:rFonts w:ascii="仿宋" w:eastAsia="仿宋" w:hAnsi="仿宋" w:cs="宋体" w:hint="eastAsia"/>
                <w:kern w:val="0"/>
                <w:sz w:val="20"/>
                <w:szCs w:val="20"/>
              </w:rPr>
              <w:t>5</w:t>
            </w:r>
            <w:r>
              <w:rPr>
                <w:rFonts w:ascii="仿宋" w:eastAsia="仿宋" w:hAnsi="仿宋" w:cs="宋体" w:hint="eastAsia"/>
                <w:kern w:val="0"/>
                <w:sz w:val="20"/>
                <w:szCs w:val="20"/>
              </w:rPr>
              <w:t>分，质量达标率</w:t>
            </w:r>
            <w:r>
              <w:rPr>
                <w:rFonts w:ascii="仿宋" w:eastAsia="仿宋" w:hAnsi="仿宋" w:cs="宋体" w:hint="eastAsia"/>
                <w:kern w:val="0"/>
                <w:sz w:val="20"/>
                <w:szCs w:val="20"/>
              </w:rPr>
              <w:t>80%</w:t>
            </w:r>
            <w:r>
              <w:rPr>
                <w:rFonts w:ascii="仿宋" w:eastAsia="仿宋" w:hAnsi="仿宋" w:cs="宋体" w:hint="eastAsia"/>
                <w:kern w:val="0"/>
                <w:sz w:val="20"/>
                <w:szCs w:val="20"/>
              </w:rPr>
              <w:t>得</w:t>
            </w:r>
            <w:r>
              <w:rPr>
                <w:rFonts w:ascii="仿宋" w:eastAsia="仿宋" w:hAnsi="仿宋" w:cs="宋体" w:hint="eastAsia"/>
                <w:kern w:val="0"/>
                <w:sz w:val="20"/>
                <w:szCs w:val="20"/>
              </w:rPr>
              <w:t>3</w:t>
            </w:r>
            <w:r>
              <w:rPr>
                <w:rFonts w:ascii="仿宋" w:eastAsia="仿宋" w:hAnsi="仿宋" w:cs="宋体" w:hint="eastAsia"/>
                <w:kern w:val="0"/>
                <w:sz w:val="20"/>
                <w:szCs w:val="20"/>
              </w:rPr>
              <w:t>分，质量达标率</w:t>
            </w:r>
            <w:r>
              <w:rPr>
                <w:rFonts w:ascii="仿宋" w:eastAsia="仿宋" w:hAnsi="仿宋" w:cs="宋体" w:hint="eastAsia"/>
                <w:kern w:val="0"/>
                <w:sz w:val="20"/>
                <w:szCs w:val="20"/>
              </w:rPr>
              <w:t>80%</w:t>
            </w:r>
            <w:r>
              <w:rPr>
                <w:rFonts w:ascii="仿宋" w:eastAsia="仿宋" w:hAnsi="仿宋" w:cs="宋体" w:hint="eastAsia"/>
                <w:kern w:val="0"/>
                <w:sz w:val="20"/>
                <w:szCs w:val="20"/>
              </w:rPr>
              <w:t>以下得</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5</w:t>
            </w:r>
          </w:p>
        </w:tc>
      </w:tr>
      <w:tr w:rsidR="00306828">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项目完成时效</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项目是否按申报资料的计划时间完成</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计划时间内完成</w:t>
            </w:r>
            <w:r>
              <w:rPr>
                <w:rFonts w:ascii="仿宋" w:eastAsia="仿宋" w:hAnsi="仿宋" w:cs="宋体" w:hint="eastAsia"/>
                <w:kern w:val="0"/>
                <w:sz w:val="20"/>
                <w:szCs w:val="20"/>
              </w:rPr>
              <w:t>100</w:t>
            </w:r>
            <w:r>
              <w:rPr>
                <w:rFonts w:ascii="仿宋" w:eastAsia="仿宋" w:hAnsi="仿宋" w:cs="宋体" w:hint="eastAsia"/>
                <w:kern w:val="0"/>
                <w:sz w:val="20"/>
                <w:szCs w:val="20"/>
              </w:rPr>
              <w:t>％得</w:t>
            </w:r>
            <w:r>
              <w:rPr>
                <w:rFonts w:ascii="仿宋" w:eastAsia="仿宋" w:hAnsi="仿宋" w:cs="宋体" w:hint="eastAsia"/>
                <w:kern w:val="0"/>
                <w:sz w:val="20"/>
                <w:szCs w:val="20"/>
              </w:rPr>
              <w:t>2</w:t>
            </w:r>
            <w:r>
              <w:rPr>
                <w:rFonts w:ascii="仿宋" w:eastAsia="仿宋" w:hAnsi="仿宋" w:cs="宋体" w:hint="eastAsia"/>
                <w:kern w:val="0"/>
                <w:sz w:val="20"/>
                <w:szCs w:val="20"/>
              </w:rPr>
              <w:t>分，完成</w:t>
            </w:r>
            <w:r>
              <w:rPr>
                <w:rFonts w:ascii="仿宋" w:eastAsia="仿宋" w:hAnsi="仿宋" w:cs="宋体" w:hint="eastAsia"/>
                <w:kern w:val="0"/>
                <w:sz w:val="20"/>
                <w:szCs w:val="20"/>
              </w:rPr>
              <w:t>80</w:t>
            </w:r>
            <w:r>
              <w:rPr>
                <w:rFonts w:ascii="仿宋" w:eastAsia="仿宋" w:hAnsi="仿宋" w:cs="宋体" w:hint="eastAsia"/>
                <w:kern w:val="0"/>
                <w:sz w:val="20"/>
                <w:szCs w:val="20"/>
              </w:rPr>
              <w:t>％得</w:t>
            </w:r>
            <w:r>
              <w:rPr>
                <w:rFonts w:ascii="仿宋" w:eastAsia="仿宋" w:hAnsi="仿宋" w:cs="宋体" w:hint="eastAsia"/>
                <w:kern w:val="0"/>
                <w:sz w:val="20"/>
                <w:szCs w:val="20"/>
              </w:rPr>
              <w:t>1</w:t>
            </w:r>
            <w:r>
              <w:rPr>
                <w:rFonts w:ascii="仿宋" w:eastAsia="仿宋" w:hAnsi="仿宋" w:cs="宋体" w:hint="eastAsia"/>
                <w:kern w:val="0"/>
                <w:sz w:val="20"/>
                <w:szCs w:val="20"/>
              </w:rPr>
              <w:t>分，完成</w:t>
            </w:r>
            <w:r>
              <w:rPr>
                <w:rFonts w:ascii="仿宋" w:eastAsia="仿宋" w:hAnsi="仿宋" w:cs="宋体" w:hint="eastAsia"/>
                <w:kern w:val="0"/>
                <w:sz w:val="20"/>
                <w:szCs w:val="20"/>
              </w:rPr>
              <w:t>60</w:t>
            </w:r>
            <w:r>
              <w:rPr>
                <w:rFonts w:ascii="仿宋" w:eastAsia="仿宋" w:hAnsi="仿宋" w:cs="宋体" w:hint="eastAsia"/>
                <w:kern w:val="0"/>
                <w:sz w:val="20"/>
                <w:szCs w:val="20"/>
              </w:rPr>
              <w:t>％得</w:t>
            </w:r>
            <w:r>
              <w:rPr>
                <w:rFonts w:ascii="仿宋" w:eastAsia="仿宋" w:hAnsi="仿宋" w:cs="宋体" w:hint="eastAsia"/>
                <w:kern w:val="0"/>
                <w:sz w:val="20"/>
                <w:szCs w:val="20"/>
              </w:rPr>
              <w:t>0.5</w:t>
            </w:r>
            <w:r>
              <w:rPr>
                <w:rFonts w:ascii="仿宋" w:eastAsia="仿宋" w:hAnsi="仿宋" w:cs="宋体" w:hint="eastAsia"/>
                <w:kern w:val="0"/>
                <w:sz w:val="20"/>
                <w:szCs w:val="20"/>
              </w:rPr>
              <w:t>分，完成</w:t>
            </w:r>
            <w:r>
              <w:rPr>
                <w:rFonts w:ascii="仿宋" w:eastAsia="仿宋" w:hAnsi="仿宋" w:cs="宋体" w:hint="eastAsia"/>
                <w:kern w:val="0"/>
                <w:sz w:val="20"/>
                <w:szCs w:val="20"/>
              </w:rPr>
              <w:t>60</w:t>
            </w:r>
            <w:r>
              <w:rPr>
                <w:rFonts w:ascii="仿宋" w:eastAsia="仿宋" w:hAnsi="仿宋" w:cs="宋体" w:hint="eastAsia"/>
                <w:kern w:val="0"/>
                <w:sz w:val="20"/>
                <w:szCs w:val="20"/>
              </w:rPr>
              <w:t>％以下得</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b/>
                <w:bCs/>
                <w:color w:val="000000"/>
                <w:kern w:val="0"/>
                <w:sz w:val="20"/>
                <w:szCs w:val="20"/>
              </w:rPr>
              <w:t>2</w:t>
            </w:r>
          </w:p>
        </w:tc>
      </w:tr>
      <w:tr w:rsidR="00306828">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项目成本节约率</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3</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完成项目计划工作目标的实际节约成本与计划成本的比率</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该项得分</w:t>
            </w:r>
            <w:r>
              <w:rPr>
                <w:rFonts w:ascii="仿宋" w:eastAsia="仿宋" w:hAnsi="仿宋" w:cs="宋体" w:hint="eastAsia"/>
                <w:kern w:val="0"/>
                <w:sz w:val="20"/>
                <w:szCs w:val="20"/>
              </w:rPr>
              <w:t>=</w:t>
            </w:r>
            <w:r>
              <w:rPr>
                <w:rFonts w:ascii="仿宋" w:eastAsia="仿宋" w:hAnsi="仿宋" w:cs="宋体" w:hint="eastAsia"/>
                <w:kern w:val="0"/>
                <w:sz w:val="20"/>
                <w:szCs w:val="20"/>
              </w:rPr>
              <w:t>申报资料的计划投资成本</w:t>
            </w:r>
            <w:r>
              <w:rPr>
                <w:rFonts w:ascii="仿宋" w:eastAsia="仿宋" w:hAnsi="仿宋" w:cs="宋体" w:hint="eastAsia"/>
                <w:kern w:val="0"/>
                <w:sz w:val="20"/>
                <w:szCs w:val="20"/>
              </w:rPr>
              <w:t>/</w:t>
            </w:r>
            <w:r>
              <w:rPr>
                <w:rFonts w:ascii="仿宋" w:eastAsia="仿宋" w:hAnsi="仿宋" w:cs="宋体" w:hint="eastAsia"/>
                <w:kern w:val="0"/>
                <w:sz w:val="20"/>
                <w:szCs w:val="20"/>
              </w:rPr>
              <w:t>项目实际投资成本×</w:t>
            </w:r>
            <w:r>
              <w:rPr>
                <w:rFonts w:ascii="仿宋" w:eastAsia="仿宋" w:hAnsi="仿宋" w:cs="宋体" w:hint="eastAsia"/>
                <w:kern w:val="0"/>
                <w:sz w:val="20"/>
                <w:szCs w:val="20"/>
              </w:rPr>
              <w:t>3</w:t>
            </w:r>
            <w:r>
              <w:rPr>
                <w:rFonts w:ascii="仿宋" w:eastAsia="仿宋" w:hAnsi="仿宋" w:cs="宋体" w:hint="eastAsia"/>
                <w:kern w:val="0"/>
                <w:sz w:val="20"/>
                <w:szCs w:val="20"/>
              </w:rPr>
              <w:t>分，满分</w:t>
            </w:r>
            <w:r>
              <w:rPr>
                <w:rFonts w:ascii="仿宋" w:eastAsia="仿宋" w:hAnsi="仿宋" w:cs="宋体" w:hint="eastAsia"/>
                <w:kern w:val="0"/>
                <w:sz w:val="20"/>
                <w:szCs w:val="20"/>
              </w:rPr>
              <w:t>3</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b/>
                <w:bCs/>
                <w:color w:val="000000"/>
                <w:kern w:val="0"/>
                <w:sz w:val="20"/>
                <w:szCs w:val="20"/>
              </w:rPr>
              <w:t>3</w:t>
            </w:r>
          </w:p>
        </w:tc>
      </w:tr>
      <w:tr w:rsidR="00306828">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项目效果</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经济效益</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6</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项目实施对</w:t>
            </w:r>
            <w:proofErr w:type="gramStart"/>
            <w:r>
              <w:rPr>
                <w:rFonts w:ascii="仿宋" w:eastAsia="仿宋" w:hAnsi="仿宋" w:cs="宋体" w:hint="eastAsia"/>
                <w:kern w:val="0"/>
                <w:sz w:val="20"/>
                <w:szCs w:val="20"/>
              </w:rPr>
              <w:t>原贫困</w:t>
            </w:r>
            <w:proofErr w:type="gramEnd"/>
            <w:r>
              <w:rPr>
                <w:rFonts w:ascii="仿宋" w:eastAsia="仿宋" w:hAnsi="仿宋" w:cs="宋体" w:hint="eastAsia"/>
                <w:kern w:val="0"/>
                <w:sz w:val="20"/>
                <w:szCs w:val="20"/>
              </w:rPr>
              <w:t>地区人均收入所带来的变化，对照实际完成情况与项目申报确定的经济指标来确定得分</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完成经济指标计</w:t>
            </w:r>
            <w:r>
              <w:rPr>
                <w:rFonts w:ascii="仿宋" w:eastAsia="仿宋" w:hAnsi="仿宋" w:cs="宋体" w:hint="eastAsia"/>
                <w:kern w:val="0"/>
                <w:sz w:val="20"/>
                <w:szCs w:val="20"/>
              </w:rPr>
              <w:t>6</w:t>
            </w:r>
            <w:r>
              <w:rPr>
                <w:rFonts w:ascii="仿宋" w:eastAsia="仿宋" w:hAnsi="仿宋" w:cs="宋体" w:hint="eastAsia"/>
                <w:kern w:val="0"/>
                <w:sz w:val="20"/>
                <w:szCs w:val="20"/>
              </w:rPr>
              <w:t>分，完成度减少</w:t>
            </w:r>
            <w:r>
              <w:rPr>
                <w:rFonts w:ascii="仿宋" w:eastAsia="仿宋" w:hAnsi="仿宋" w:cs="宋体" w:hint="eastAsia"/>
                <w:kern w:val="0"/>
                <w:sz w:val="20"/>
                <w:szCs w:val="20"/>
              </w:rPr>
              <w:t>5%</w:t>
            </w:r>
            <w:r>
              <w:rPr>
                <w:rFonts w:ascii="仿宋" w:eastAsia="仿宋" w:hAnsi="仿宋" w:cs="宋体" w:hint="eastAsia"/>
                <w:kern w:val="0"/>
                <w:sz w:val="20"/>
                <w:szCs w:val="20"/>
              </w:rPr>
              <w:t>扣</w:t>
            </w:r>
            <w:r>
              <w:rPr>
                <w:rFonts w:ascii="仿宋" w:eastAsia="仿宋" w:hAnsi="仿宋" w:cs="宋体" w:hint="eastAsia"/>
                <w:kern w:val="0"/>
                <w:sz w:val="20"/>
                <w:szCs w:val="20"/>
              </w:rPr>
              <w:t>1</w:t>
            </w:r>
            <w:r>
              <w:rPr>
                <w:rFonts w:ascii="仿宋" w:eastAsia="仿宋" w:hAnsi="仿宋" w:cs="宋体" w:hint="eastAsia"/>
                <w:kern w:val="0"/>
                <w:sz w:val="20"/>
                <w:szCs w:val="20"/>
              </w:rPr>
              <w:t>分，扣完为止。</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6</w:t>
            </w:r>
          </w:p>
        </w:tc>
      </w:tr>
      <w:tr w:rsidR="00306828">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社会效益</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8</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对照实际完成情况与项目申报确定的社会效益指标来确定得分</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完成社会效益指标计</w:t>
            </w:r>
            <w:r>
              <w:rPr>
                <w:rFonts w:ascii="仿宋" w:eastAsia="仿宋" w:hAnsi="仿宋" w:cs="宋体"/>
                <w:kern w:val="0"/>
                <w:sz w:val="20"/>
                <w:szCs w:val="20"/>
              </w:rPr>
              <w:t>8</w:t>
            </w:r>
            <w:r>
              <w:rPr>
                <w:rFonts w:ascii="仿宋" w:eastAsia="仿宋" w:hAnsi="仿宋" w:cs="宋体"/>
                <w:kern w:val="0"/>
                <w:sz w:val="20"/>
                <w:szCs w:val="20"/>
              </w:rPr>
              <w:t>分，完成度减少</w:t>
            </w:r>
            <w:r>
              <w:rPr>
                <w:rFonts w:ascii="仿宋" w:eastAsia="仿宋" w:hAnsi="仿宋" w:cs="宋体"/>
                <w:kern w:val="0"/>
                <w:sz w:val="20"/>
                <w:szCs w:val="20"/>
              </w:rPr>
              <w:t>5%</w:t>
            </w:r>
            <w:r>
              <w:rPr>
                <w:rFonts w:ascii="仿宋" w:eastAsia="仿宋" w:hAnsi="仿宋" w:cs="宋体"/>
                <w:kern w:val="0"/>
                <w:sz w:val="20"/>
                <w:szCs w:val="20"/>
              </w:rPr>
              <w:t>扣</w:t>
            </w:r>
            <w:r>
              <w:rPr>
                <w:rFonts w:ascii="仿宋" w:eastAsia="仿宋" w:hAnsi="仿宋" w:cs="宋体"/>
                <w:kern w:val="0"/>
                <w:sz w:val="20"/>
                <w:szCs w:val="20"/>
              </w:rPr>
              <w:t>1</w:t>
            </w:r>
            <w:r>
              <w:rPr>
                <w:rFonts w:ascii="仿宋" w:eastAsia="仿宋" w:hAnsi="仿宋" w:cs="宋体"/>
                <w:kern w:val="0"/>
                <w:sz w:val="20"/>
                <w:szCs w:val="20"/>
              </w:rPr>
              <w:t>分，扣完为止。</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8</w:t>
            </w:r>
          </w:p>
        </w:tc>
      </w:tr>
      <w:tr w:rsidR="00306828">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06828" w:rsidRDefault="00306828">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社会公众满意度</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6</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社会公众或服务对象对项目实施效果</w:t>
            </w:r>
            <w:r>
              <w:rPr>
                <w:rFonts w:ascii="仿宋" w:eastAsia="仿宋" w:hAnsi="仿宋" w:cs="宋体" w:hint="eastAsia"/>
                <w:kern w:val="0"/>
                <w:sz w:val="20"/>
                <w:szCs w:val="20"/>
              </w:rPr>
              <w:lastRenderedPageBreak/>
              <w:t>的满意程度</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lastRenderedPageBreak/>
              <w:t>满意度达到</w:t>
            </w:r>
            <w:r>
              <w:rPr>
                <w:rFonts w:ascii="仿宋" w:eastAsia="仿宋" w:hAnsi="仿宋" w:cs="宋体" w:hint="eastAsia"/>
                <w:kern w:val="0"/>
                <w:sz w:val="20"/>
                <w:szCs w:val="20"/>
              </w:rPr>
              <w:t>90%</w:t>
            </w:r>
            <w:r>
              <w:rPr>
                <w:rFonts w:ascii="仿宋" w:eastAsia="仿宋" w:hAnsi="仿宋" w:cs="宋体" w:hint="eastAsia"/>
                <w:kern w:val="0"/>
                <w:sz w:val="20"/>
                <w:szCs w:val="20"/>
              </w:rPr>
              <w:t>（含）以上计</w:t>
            </w:r>
            <w:r>
              <w:rPr>
                <w:rFonts w:ascii="仿宋" w:eastAsia="仿宋" w:hAnsi="仿宋" w:cs="宋体" w:hint="eastAsia"/>
                <w:kern w:val="0"/>
                <w:sz w:val="20"/>
                <w:szCs w:val="20"/>
              </w:rPr>
              <w:t>6</w:t>
            </w:r>
            <w:r>
              <w:rPr>
                <w:rFonts w:ascii="仿宋" w:eastAsia="仿宋" w:hAnsi="仿宋" w:cs="宋体" w:hint="eastAsia"/>
                <w:kern w:val="0"/>
                <w:sz w:val="20"/>
                <w:szCs w:val="20"/>
              </w:rPr>
              <w:t>分，</w:t>
            </w:r>
            <w:r>
              <w:rPr>
                <w:rFonts w:ascii="仿宋" w:eastAsia="仿宋" w:hAnsi="仿宋" w:cs="宋体" w:hint="eastAsia"/>
                <w:kern w:val="0"/>
                <w:sz w:val="20"/>
                <w:szCs w:val="20"/>
              </w:rPr>
              <w:t>80%</w:t>
            </w:r>
            <w:r>
              <w:rPr>
                <w:rFonts w:ascii="仿宋" w:eastAsia="仿宋" w:hAnsi="仿宋" w:cs="宋体" w:hint="eastAsia"/>
                <w:kern w:val="0"/>
                <w:sz w:val="20"/>
                <w:szCs w:val="20"/>
              </w:rPr>
              <w:t>（含）</w:t>
            </w:r>
            <w:r>
              <w:rPr>
                <w:rFonts w:ascii="仿宋" w:eastAsia="仿宋" w:hAnsi="仿宋" w:cs="宋体" w:hint="eastAsia"/>
                <w:kern w:val="0"/>
                <w:sz w:val="20"/>
                <w:szCs w:val="20"/>
              </w:rPr>
              <w:t>-90%</w:t>
            </w:r>
            <w:r>
              <w:rPr>
                <w:rFonts w:ascii="仿宋" w:eastAsia="仿宋" w:hAnsi="仿宋" w:cs="宋体" w:hint="eastAsia"/>
                <w:kern w:val="0"/>
                <w:sz w:val="20"/>
                <w:szCs w:val="20"/>
              </w:rPr>
              <w:t>计</w:t>
            </w:r>
            <w:r>
              <w:rPr>
                <w:rFonts w:ascii="仿宋" w:eastAsia="仿宋" w:hAnsi="仿宋" w:cs="宋体" w:hint="eastAsia"/>
                <w:kern w:val="0"/>
                <w:sz w:val="20"/>
                <w:szCs w:val="20"/>
              </w:rPr>
              <w:t>4</w:t>
            </w:r>
            <w:r>
              <w:rPr>
                <w:rFonts w:ascii="仿宋" w:eastAsia="仿宋" w:hAnsi="仿宋" w:cs="宋体" w:hint="eastAsia"/>
                <w:kern w:val="0"/>
                <w:sz w:val="20"/>
                <w:szCs w:val="20"/>
              </w:rPr>
              <w:t>分，</w:t>
            </w:r>
            <w:r>
              <w:rPr>
                <w:rFonts w:ascii="仿宋" w:eastAsia="仿宋" w:hAnsi="仿宋" w:cs="宋体" w:hint="eastAsia"/>
                <w:kern w:val="0"/>
                <w:sz w:val="20"/>
                <w:szCs w:val="20"/>
              </w:rPr>
              <w:t>70%</w:t>
            </w:r>
            <w:r>
              <w:rPr>
                <w:rFonts w:ascii="仿宋" w:eastAsia="仿宋" w:hAnsi="仿宋" w:cs="宋体" w:hint="eastAsia"/>
                <w:kern w:val="0"/>
                <w:sz w:val="20"/>
                <w:szCs w:val="20"/>
              </w:rPr>
              <w:t>（含）</w:t>
            </w:r>
            <w:r>
              <w:rPr>
                <w:rFonts w:ascii="仿宋" w:eastAsia="仿宋" w:hAnsi="仿宋" w:cs="宋体" w:hint="eastAsia"/>
                <w:kern w:val="0"/>
                <w:sz w:val="20"/>
                <w:szCs w:val="20"/>
              </w:rPr>
              <w:t>-80%</w:t>
            </w:r>
            <w:r>
              <w:rPr>
                <w:rFonts w:ascii="仿宋" w:eastAsia="仿宋" w:hAnsi="仿宋" w:cs="宋体" w:hint="eastAsia"/>
                <w:kern w:val="0"/>
                <w:sz w:val="20"/>
                <w:szCs w:val="20"/>
              </w:rPr>
              <w:lastRenderedPageBreak/>
              <w:t>以上计</w:t>
            </w:r>
            <w:r>
              <w:rPr>
                <w:rFonts w:ascii="仿宋" w:eastAsia="仿宋" w:hAnsi="仿宋" w:cs="宋体" w:hint="eastAsia"/>
                <w:kern w:val="0"/>
                <w:sz w:val="20"/>
                <w:szCs w:val="20"/>
              </w:rPr>
              <w:t>2</w:t>
            </w:r>
            <w:r>
              <w:rPr>
                <w:rFonts w:ascii="仿宋" w:eastAsia="仿宋" w:hAnsi="仿宋" w:cs="宋体" w:hint="eastAsia"/>
                <w:kern w:val="0"/>
                <w:sz w:val="20"/>
                <w:szCs w:val="20"/>
              </w:rPr>
              <w:t>分，低于</w:t>
            </w:r>
            <w:r>
              <w:rPr>
                <w:rFonts w:ascii="仿宋" w:eastAsia="仿宋" w:hAnsi="仿宋" w:cs="宋体" w:hint="eastAsia"/>
                <w:kern w:val="0"/>
                <w:sz w:val="20"/>
                <w:szCs w:val="20"/>
              </w:rPr>
              <w:t>70%</w:t>
            </w:r>
            <w:r>
              <w:rPr>
                <w:rFonts w:ascii="仿宋" w:eastAsia="仿宋" w:hAnsi="仿宋" w:cs="宋体" w:hint="eastAsia"/>
                <w:kern w:val="0"/>
                <w:sz w:val="20"/>
                <w:szCs w:val="20"/>
              </w:rPr>
              <w:t>计</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lastRenderedPageBreak/>
              <w:t>6</w:t>
            </w:r>
          </w:p>
        </w:tc>
      </w:tr>
      <w:tr w:rsidR="00306828">
        <w:tc>
          <w:tcPr>
            <w:tcW w:w="2880"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合</w:t>
            </w:r>
            <w:r>
              <w:rPr>
                <w:rFonts w:ascii="Calibri" w:eastAsia="仿宋" w:hAnsi="Calibri" w:cs="Calibri"/>
                <w:b/>
                <w:bCs/>
                <w:kern w:val="0"/>
                <w:sz w:val="20"/>
                <w:szCs w:val="20"/>
              </w:rPr>
              <w:t>    </w:t>
            </w:r>
            <w:r>
              <w:rPr>
                <w:rFonts w:ascii="仿宋" w:eastAsia="仿宋" w:hAnsi="仿宋" w:cs="宋体" w:hint="eastAsia"/>
                <w:b/>
                <w:bCs/>
                <w:kern w:val="0"/>
                <w:sz w:val="20"/>
                <w:szCs w:val="20"/>
              </w:rPr>
              <w:t>计</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100</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Calibri" w:eastAsia="仿宋" w:hAnsi="Calibri" w:cs="Calibri"/>
                <w:kern w:val="0"/>
                <w:sz w:val="20"/>
                <w:szCs w:val="20"/>
              </w:rPr>
              <w:t> </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left"/>
              <w:rPr>
                <w:rFonts w:ascii="宋体" w:hAnsi="宋体" w:cs="宋体"/>
                <w:kern w:val="0"/>
                <w:szCs w:val="24"/>
              </w:rPr>
            </w:pPr>
            <w:r>
              <w:rPr>
                <w:rFonts w:ascii="Calibri" w:eastAsia="仿宋" w:hAnsi="Calibri" w:cs="Calibri"/>
                <w:kern w:val="0"/>
                <w:sz w:val="20"/>
                <w:szCs w:val="20"/>
              </w:rPr>
              <w:t> </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306828" w:rsidRDefault="00035B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9</w:t>
            </w:r>
            <w:r>
              <w:rPr>
                <w:rFonts w:ascii="仿宋" w:eastAsia="仿宋" w:hAnsi="仿宋" w:cs="宋体"/>
                <w:b/>
                <w:bCs/>
                <w:color w:val="000000"/>
                <w:kern w:val="0"/>
                <w:sz w:val="20"/>
                <w:szCs w:val="20"/>
              </w:rPr>
              <w:t>7</w:t>
            </w:r>
          </w:p>
        </w:tc>
      </w:tr>
    </w:tbl>
    <w:p w:rsidR="00306828" w:rsidRDefault="00035B1E">
      <w:pPr>
        <w:pStyle w:val="1"/>
        <w:ind w:firstLine="562"/>
      </w:pPr>
      <w:r>
        <w:rPr>
          <w:rFonts w:hint="eastAsia"/>
        </w:rPr>
        <w:t>六、存在问题及建议</w:t>
      </w:r>
    </w:p>
    <w:p w:rsidR="00306828" w:rsidRDefault="00035B1E">
      <w:pPr>
        <w:pStyle w:val="2"/>
      </w:pPr>
      <w:r>
        <w:rPr>
          <w:rFonts w:hint="eastAsia"/>
        </w:rPr>
        <w:t>（一）存在的主要问题</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无</w:t>
      </w:r>
    </w:p>
    <w:p w:rsidR="00306828" w:rsidRDefault="00035B1E">
      <w:pPr>
        <w:pStyle w:val="2"/>
      </w:pPr>
      <w:bookmarkStart w:id="4" w:name="_Toc27421_WPSOffice_Level1"/>
      <w:r>
        <w:rPr>
          <w:rFonts w:hint="eastAsia"/>
        </w:rPr>
        <w:t>（二）建议</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加强财政专项扶贫资金管理。认真研究扶贫政策文件，建立扶贫资金使用流程，严格执行上级有关扶贫资金管理规定，规范扶贫资金使用和管理，提高资金使用效益。</w:t>
      </w:r>
    </w:p>
    <w:p w:rsidR="00306828" w:rsidRDefault="00035B1E">
      <w:pPr>
        <w:widowControl/>
        <w:ind w:firstLine="480"/>
        <w:rPr>
          <w:rFonts w:ascii="宋体" w:hAnsi="宋体" w:cs="宋体"/>
          <w:color w:val="333333"/>
          <w:kern w:val="0"/>
          <w:szCs w:val="24"/>
        </w:rPr>
      </w:pPr>
      <w:r>
        <w:rPr>
          <w:rFonts w:ascii="宋体" w:hAnsi="宋体" w:cs="宋体" w:hint="eastAsia"/>
          <w:color w:val="333333"/>
          <w:kern w:val="0"/>
          <w:szCs w:val="24"/>
        </w:rPr>
        <w:t>拓宽融资渠道，发挥财政资金的引导和杠杆作用。改变农田增产项目资金来源单一的现状，积极吸引金融资本、社会资本，开展受益群体以工代酬，形成“多个笼头进水、一个笼头出水”的项目资金来源渠道。发挥财政资金的引导和杠杆作用，采取财政贴息、先建后补等方式，利用银行贷款和村民自筹资金推进农田增产工程建设，确保国家粮食安全。</w:t>
      </w:r>
    </w:p>
    <w:p w:rsidR="00306828" w:rsidRDefault="00306828">
      <w:pPr>
        <w:tabs>
          <w:tab w:val="left" w:pos="3360"/>
          <w:tab w:val="right" w:pos="9240"/>
        </w:tabs>
        <w:spacing w:line="460" w:lineRule="exact"/>
        <w:ind w:firstLineChars="200" w:firstLine="562"/>
        <w:jc w:val="left"/>
        <w:rPr>
          <w:rFonts w:ascii="宋体" w:hAnsi="宋体" w:cs="Times New Roman"/>
          <w:b/>
          <w:bCs/>
          <w:color w:val="000000"/>
          <w:sz w:val="28"/>
        </w:rPr>
      </w:pPr>
    </w:p>
    <w:p w:rsidR="00306828" w:rsidRDefault="00306828">
      <w:pPr>
        <w:tabs>
          <w:tab w:val="left" w:pos="3360"/>
          <w:tab w:val="right" w:pos="9240"/>
        </w:tabs>
        <w:spacing w:line="460" w:lineRule="exact"/>
        <w:ind w:firstLine="562"/>
        <w:jc w:val="left"/>
        <w:rPr>
          <w:rFonts w:ascii="宋体" w:hAnsi="宋体" w:cs="Times New Roman"/>
          <w:b/>
          <w:bCs/>
          <w:color w:val="000000"/>
          <w:sz w:val="28"/>
        </w:rPr>
      </w:pPr>
    </w:p>
    <w:p w:rsidR="00306828" w:rsidRDefault="00035B1E">
      <w:pPr>
        <w:tabs>
          <w:tab w:val="left" w:pos="3360"/>
          <w:tab w:val="right" w:pos="9240"/>
        </w:tabs>
        <w:spacing w:line="460" w:lineRule="exact"/>
        <w:ind w:firstLineChars="200" w:firstLine="562"/>
        <w:jc w:val="left"/>
        <w:rPr>
          <w:rFonts w:ascii="宋体" w:hAnsi="宋体" w:cs="Times New Roman"/>
          <w:b/>
          <w:bCs/>
          <w:color w:val="000000"/>
          <w:sz w:val="28"/>
        </w:rPr>
      </w:pPr>
      <w:r>
        <w:rPr>
          <w:rFonts w:ascii="宋体" w:hAnsi="宋体" w:cs="Times New Roman" w:hint="eastAsia"/>
          <w:b/>
          <w:bCs/>
          <w:color w:val="000000"/>
          <w:sz w:val="28"/>
        </w:rPr>
        <w:t>吉林丰华会计师事务所</w:t>
      </w:r>
      <w:r>
        <w:rPr>
          <w:rFonts w:ascii="宋体" w:hAnsi="宋体" w:cs="Times New Roman" w:hint="eastAsia"/>
          <w:b/>
          <w:bCs/>
          <w:color w:val="000000"/>
          <w:sz w:val="28"/>
        </w:rPr>
        <w:t xml:space="preserve">         </w:t>
      </w:r>
      <w:r>
        <w:rPr>
          <w:rFonts w:ascii="宋体" w:hAnsi="宋体" w:cs="Times New Roman" w:hint="eastAsia"/>
          <w:b/>
          <w:bCs/>
          <w:color w:val="000000"/>
          <w:sz w:val="28"/>
        </w:rPr>
        <w:t>中国注册会计师：</w:t>
      </w:r>
      <w:bookmarkEnd w:id="4"/>
    </w:p>
    <w:p w:rsidR="00306828" w:rsidRDefault="00306828">
      <w:pPr>
        <w:tabs>
          <w:tab w:val="left" w:pos="3360"/>
          <w:tab w:val="right" w:pos="9240"/>
        </w:tabs>
        <w:spacing w:line="460" w:lineRule="exact"/>
        <w:ind w:firstLineChars="200" w:firstLine="562"/>
        <w:jc w:val="left"/>
        <w:rPr>
          <w:rFonts w:ascii="宋体" w:hAnsi="宋体" w:cs="Times New Roman"/>
          <w:b/>
          <w:bCs/>
          <w:color w:val="000000"/>
          <w:sz w:val="28"/>
        </w:rPr>
      </w:pPr>
    </w:p>
    <w:p w:rsidR="00306828" w:rsidRDefault="00035B1E">
      <w:pPr>
        <w:tabs>
          <w:tab w:val="left" w:pos="3360"/>
          <w:tab w:val="right" w:pos="9240"/>
        </w:tabs>
        <w:spacing w:line="460" w:lineRule="exact"/>
        <w:ind w:firstLineChars="200" w:firstLine="562"/>
        <w:jc w:val="left"/>
        <w:rPr>
          <w:rFonts w:ascii="宋体" w:hAnsi="宋体" w:cs="Times New Roman"/>
          <w:b/>
          <w:bCs/>
          <w:color w:val="000000"/>
          <w:sz w:val="28"/>
        </w:rPr>
      </w:pPr>
      <w:r>
        <w:rPr>
          <w:rFonts w:ascii="宋体" w:hAnsi="宋体" w:cs="Times New Roman" w:hint="eastAsia"/>
          <w:b/>
          <w:bCs/>
          <w:color w:val="000000"/>
          <w:sz w:val="28"/>
        </w:rPr>
        <w:t xml:space="preserve">      </w:t>
      </w:r>
      <w:bookmarkStart w:id="5" w:name="_Toc22128_WPSOffice_Level1"/>
      <w:r>
        <w:rPr>
          <w:rFonts w:ascii="宋体" w:hAnsi="宋体" w:cs="Times New Roman" w:hint="eastAsia"/>
          <w:b/>
          <w:bCs/>
          <w:color w:val="000000"/>
          <w:sz w:val="28"/>
        </w:rPr>
        <w:t>有限公司</w:t>
      </w:r>
      <w:r>
        <w:rPr>
          <w:rFonts w:ascii="宋体" w:hAnsi="宋体" w:cs="Times New Roman" w:hint="eastAsia"/>
          <w:b/>
          <w:bCs/>
          <w:color w:val="000000"/>
          <w:sz w:val="28"/>
        </w:rPr>
        <w:t xml:space="preserve">               </w:t>
      </w:r>
      <w:r>
        <w:rPr>
          <w:rFonts w:ascii="宋体" w:hAnsi="宋体" w:cs="Times New Roman" w:hint="eastAsia"/>
          <w:b/>
          <w:bCs/>
          <w:color w:val="000000"/>
          <w:sz w:val="28"/>
        </w:rPr>
        <w:t>中国注册会计师：</w:t>
      </w:r>
      <w:bookmarkEnd w:id="5"/>
    </w:p>
    <w:p w:rsidR="00306828" w:rsidRDefault="00306828">
      <w:pPr>
        <w:tabs>
          <w:tab w:val="left" w:pos="3360"/>
          <w:tab w:val="right" w:pos="9240"/>
        </w:tabs>
        <w:spacing w:line="460" w:lineRule="exact"/>
        <w:ind w:firstLineChars="1968" w:firstLine="5532"/>
        <w:jc w:val="left"/>
        <w:rPr>
          <w:rFonts w:ascii="宋体" w:hAnsi="宋体" w:cs="Times New Roman"/>
          <w:b/>
          <w:bCs/>
          <w:color w:val="000000"/>
          <w:sz w:val="28"/>
        </w:rPr>
      </w:pPr>
    </w:p>
    <w:p w:rsidR="00306828" w:rsidRDefault="00035B1E">
      <w:pPr>
        <w:tabs>
          <w:tab w:val="left" w:pos="3360"/>
          <w:tab w:val="right" w:pos="9240"/>
        </w:tabs>
        <w:spacing w:line="460" w:lineRule="exact"/>
        <w:ind w:firstLineChars="200" w:firstLine="562"/>
        <w:jc w:val="left"/>
        <w:rPr>
          <w:rFonts w:ascii="微软雅黑" w:eastAsia="微软雅黑" w:hAnsi="微软雅黑" w:cs="宋体"/>
          <w:color w:val="333333"/>
          <w:kern w:val="0"/>
          <w:szCs w:val="24"/>
        </w:rPr>
      </w:pPr>
      <w:r>
        <w:rPr>
          <w:rFonts w:ascii="宋体" w:hAnsi="宋体" w:cs="Times New Roman" w:hint="eastAsia"/>
          <w:b/>
          <w:bCs/>
          <w:color w:val="000000"/>
          <w:sz w:val="28"/>
        </w:rPr>
        <w:t xml:space="preserve">     </w:t>
      </w:r>
      <w:bookmarkStart w:id="6" w:name="_Toc2258_WPSOffice_Level1"/>
      <w:r>
        <w:rPr>
          <w:rFonts w:ascii="宋体" w:hAnsi="宋体" w:cs="Times New Roman" w:hint="eastAsia"/>
          <w:b/>
          <w:bCs/>
          <w:color w:val="000000"/>
          <w:sz w:val="28"/>
        </w:rPr>
        <w:t>中国·长春</w:t>
      </w:r>
      <w:r>
        <w:rPr>
          <w:rFonts w:ascii="宋体" w:hAnsi="宋体" w:cs="Times New Roman" w:hint="eastAsia"/>
          <w:b/>
          <w:bCs/>
          <w:color w:val="000000"/>
          <w:sz w:val="28"/>
        </w:rPr>
        <w:t xml:space="preserve">              </w:t>
      </w:r>
      <w:r>
        <w:rPr>
          <w:rFonts w:ascii="宋体" w:hAnsi="宋体" w:cs="Times New Roman" w:hint="eastAsia"/>
          <w:b/>
          <w:bCs/>
          <w:color w:val="000000"/>
          <w:sz w:val="28"/>
        </w:rPr>
        <w:t>二</w:t>
      </w:r>
      <w:r>
        <w:rPr>
          <w:rFonts w:ascii="宋体" w:hAnsi="宋体" w:cs="宋体" w:hint="eastAsia"/>
          <w:b/>
          <w:bCs/>
          <w:color w:val="000000"/>
          <w:sz w:val="28"/>
        </w:rPr>
        <w:t>零</w:t>
      </w:r>
      <w:r>
        <w:rPr>
          <w:rFonts w:ascii="宋体" w:hAnsi="宋体" w:cs="仿宋_GB2312" w:hint="eastAsia"/>
          <w:b/>
          <w:bCs/>
          <w:color w:val="000000"/>
          <w:sz w:val="28"/>
        </w:rPr>
        <w:t>二零年六月十五</w:t>
      </w:r>
      <w:r>
        <w:rPr>
          <w:rFonts w:ascii="宋体" w:hAnsi="宋体" w:cs="Times New Roman" w:hint="eastAsia"/>
          <w:b/>
          <w:bCs/>
          <w:color w:val="000000"/>
          <w:sz w:val="28"/>
        </w:rPr>
        <w:t>日</w:t>
      </w:r>
      <w:bookmarkEnd w:id="6"/>
    </w:p>
    <w:sectPr w:rsidR="00306828">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35B1E">
      <w:pPr>
        <w:spacing w:line="240" w:lineRule="auto"/>
      </w:pPr>
      <w:r>
        <w:separator/>
      </w:r>
    </w:p>
  </w:endnote>
  <w:endnote w:type="continuationSeparator" w:id="0">
    <w:p w:rsidR="00000000" w:rsidRDefault="00035B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828" w:rsidRDefault="00306828">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828" w:rsidRDefault="00306828">
    <w:pPr>
      <w:pBdr>
        <w:bottom w:val="thickThinSmallGap" w:sz="18" w:space="0" w:color="auto"/>
      </w:pBdr>
      <w:spacing w:line="240" w:lineRule="exact"/>
      <w:ind w:firstLine="482"/>
      <w:jc w:val="center"/>
      <w:rPr>
        <w:rFonts w:eastAsia="楷体_GB2312"/>
        <w:b/>
        <w:szCs w:val="8"/>
      </w:rPr>
    </w:pPr>
  </w:p>
  <w:p w:rsidR="00306828" w:rsidRDefault="00035B1E">
    <w:pPr>
      <w:pStyle w:val="a7"/>
    </w:pPr>
    <w:r>
      <w:rPr>
        <w:rFonts w:ascii="楷体_GB2312" w:eastAsia="楷体_GB2312" w:hint="eastAsia"/>
        <w:b/>
        <w:bCs/>
        <w:sz w:val="21"/>
      </w:rPr>
      <w:t>吉林丰华会计师事务所有限公司</w:t>
    </w:r>
    <w:r>
      <w:rPr>
        <w:rFonts w:ascii="楷体_GB2312" w:eastAsia="楷体_GB2312" w:hint="eastAsia"/>
        <w:b/>
        <w:bCs/>
        <w:sz w:val="21"/>
      </w:rPr>
      <w:t xml:space="preserve">              </w:t>
    </w:r>
    <w:r>
      <w:rPr>
        <w:rFonts w:ascii="楷体_GB2312" w:eastAsia="楷体_GB2312" w:hAnsi="宋体" w:cs="宋体" w:hint="eastAsia"/>
        <w:b/>
        <w:bCs/>
        <w:sz w:val="21"/>
      </w:rPr>
      <w:t xml:space="preserve"> </w:t>
    </w:r>
    <w:r>
      <w:rPr>
        <w:rFonts w:ascii="楷体_GB2312" w:eastAsia="楷体_GB2312" w:hAnsi="宋体" w:cs="宋体" w:hint="eastAsia"/>
        <w:b/>
        <w:bCs/>
        <w:sz w:val="21"/>
        <w:szCs w:val="21"/>
      </w:rPr>
      <w:t xml:space="preserve">   </w:t>
    </w:r>
    <w:r>
      <w:rPr>
        <w:rFonts w:ascii="楷体_GB2312" w:eastAsia="楷体_GB2312" w:hAnsi="宋体" w:cs="宋体" w:hint="eastAsia"/>
        <w:b/>
        <w:bCs/>
        <w:sz w:val="21"/>
      </w:rPr>
      <w:t xml:space="preserve">    </w:t>
    </w:r>
    <w:r>
      <w:rPr>
        <w:rFonts w:ascii="楷体_GB2312" w:eastAsia="楷体_GB2312" w:hint="eastAsia"/>
        <w:b/>
        <w:bCs/>
        <w:sz w:val="21"/>
      </w:rPr>
      <w:t xml:space="preserve">           </w:t>
    </w:r>
    <w:r>
      <w:rPr>
        <w:rFonts w:ascii="楷体_GB2312" w:eastAsia="楷体_GB2312" w:hAnsi="宋体" w:cs="宋体" w:hint="eastAsia"/>
        <w:b/>
        <w:bCs/>
        <w:sz w:val="21"/>
      </w:rPr>
      <w:t xml:space="preserve"> </w:t>
    </w:r>
    <w:r>
      <w:rPr>
        <w:rFonts w:ascii="楷体_GB2312" w:eastAsia="楷体_GB2312" w:hint="eastAsia"/>
        <w:b/>
        <w:bCs/>
        <w:sz w:val="21"/>
      </w:rPr>
      <w:t xml:space="preserve">      </w:t>
    </w:r>
    <w:r>
      <w:rPr>
        <w:rFonts w:ascii="楷体_GB2312" w:eastAsia="楷体_GB2312" w:hint="eastAsia"/>
        <w:b/>
        <w:bCs/>
        <w:sz w:val="21"/>
      </w:rPr>
      <w:t>中国</w:t>
    </w:r>
    <w:r>
      <w:rPr>
        <w:rFonts w:ascii="楷体_GB2312" w:eastAsia="楷体_GB2312" w:hint="eastAsia"/>
        <w:sz w:val="21"/>
      </w:rPr>
      <w:t>·</w:t>
    </w:r>
    <w:r>
      <w:rPr>
        <w:rFonts w:ascii="楷体_GB2312" w:eastAsia="楷体_GB2312" w:hint="eastAsia"/>
        <w:b/>
        <w:bCs/>
        <w:sz w:val="21"/>
      </w:rPr>
      <w:t>长春</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828" w:rsidRDefault="00306828">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828" w:rsidRDefault="00035B1E">
    <w:pPr>
      <w:pBdr>
        <w:bottom w:val="thickThinSmallGap" w:sz="18" w:space="0" w:color="auto"/>
      </w:pBdr>
      <w:spacing w:line="240" w:lineRule="exact"/>
      <w:ind w:firstLine="480"/>
      <w:jc w:val="center"/>
      <w:rPr>
        <w:rFonts w:eastAsia="楷体_GB2312"/>
        <w:b/>
        <w:szCs w:val="8"/>
      </w:rPr>
    </w:pPr>
    <w:r>
      <w:rPr>
        <w:rFonts w:eastAsiaTheme="minorEastAsia"/>
      </w:rPr>
      <w:pict>
        <v:shapetype id="_x0000_t202" coordsize="21600,21600" o:spt="202" path="m,l,21600r21600,l21600,xe">
          <v:stroke joinstyle="miter"/>
          <v:path gradientshapeok="t" o:connecttype="rect"/>
        </v:shapetype>
        <v:shape id="_x0000_s3073" type="#_x0000_t202" style="position:absolute;left:0;text-align:left;margin-left:0;margin-top:0;width:50.45pt;height:10.35pt;z-index:251659264;mso-position-horizontal:center;mso-position-horizontal-relative:margin;mso-width-relative:page;mso-height-relative:page" filled="f" stroked="f">
          <v:textbox style="mso-fit-shape-to-text:t" inset="0,0,0,0">
            <w:txbxContent>
              <w:p w:rsidR="00306828" w:rsidRDefault="00035B1E">
                <w:pPr>
                  <w:pStyle w:val="a7"/>
                  <w:ind w:firstLine="360"/>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w10:wrap anchorx="margin"/>
        </v:shape>
      </w:pict>
    </w:r>
  </w:p>
  <w:p w:rsidR="00306828" w:rsidRDefault="00035B1E">
    <w:pPr>
      <w:pStyle w:val="a7"/>
      <w:rPr>
        <w:rFonts w:ascii="楷体_GB2312" w:eastAsia="楷体_GB2312"/>
        <w:sz w:val="21"/>
      </w:rPr>
    </w:pPr>
    <w:r>
      <w:rPr>
        <w:rFonts w:ascii="楷体_GB2312" w:eastAsia="楷体_GB2312" w:hint="eastAsia"/>
        <w:b/>
        <w:bCs/>
        <w:sz w:val="21"/>
      </w:rPr>
      <w:t>吉林丰华会计师事务所有限公司</w:t>
    </w:r>
    <w:r>
      <w:rPr>
        <w:rFonts w:ascii="楷体_GB2312" w:eastAsia="楷体_GB2312" w:hint="eastAsia"/>
        <w:b/>
        <w:bCs/>
        <w:sz w:val="21"/>
      </w:rPr>
      <w:t xml:space="preserve">        </w:t>
    </w:r>
    <w:r>
      <w:rPr>
        <w:rFonts w:ascii="楷体_GB2312" w:eastAsia="楷体_GB2312" w:hAnsi="宋体" w:cs="宋体" w:hint="eastAsia"/>
        <w:b/>
        <w:bCs/>
        <w:sz w:val="21"/>
      </w:rPr>
      <w:t xml:space="preserve"> </w:t>
    </w:r>
    <w:r>
      <w:rPr>
        <w:rFonts w:ascii="楷体_GB2312" w:eastAsia="楷体_GB2312" w:hAnsi="宋体" w:cs="宋体" w:hint="eastAsia"/>
        <w:b/>
        <w:bCs/>
        <w:sz w:val="21"/>
        <w:szCs w:val="21"/>
      </w:rPr>
      <w:t xml:space="preserve"> </w:t>
    </w:r>
    <w:r>
      <w:rPr>
        <w:rFonts w:ascii="楷体_GB2312" w:eastAsia="楷体_GB2312" w:hAnsi="宋体" w:cs="宋体"/>
        <w:b/>
        <w:bCs/>
        <w:sz w:val="21"/>
        <w:szCs w:val="21"/>
      </w:rPr>
      <w:t xml:space="preserve">      </w:t>
    </w:r>
    <w:r>
      <w:rPr>
        <w:rFonts w:ascii="楷体_GB2312" w:eastAsia="楷体_GB2312" w:hAnsi="宋体" w:cs="宋体" w:hint="eastAsia"/>
        <w:b/>
        <w:bCs/>
        <w:sz w:val="21"/>
        <w:szCs w:val="21"/>
      </w:rPr>
      <w:t xml:space="preserve">  </w:t>
    </w:r>
    <w:r>
      <w:rPr>
        <w:rFonts w:ascii="楷体_GB2312" w:eastAsia="楷体_GB2312" w:hAnsi="宋体" w:cs="宋体" w:hint="eastAsia"/>
        <w:b/>
        <w:bCs/>
        <w:sz w:val="21"/>
      </w:rPr>
      <w:t xml:space="preserve">    </w:t>
    </w:r>
    <w:r>
      <w:rPr>
        <w:rFonts w:ascii="楷体_GB2312" w:eastAsia="楷体_GB2312" w:hint="eastAsia"/>
        <w:b/>
        <w:bCs/>
        <w:sz w:val="21"/>
      </w:rPr>
      <w:t xml:space="preserve">           </w:t>
    </w:r>
    <w:r>
      <w:rPr>
        <w:rFonts w:ascii="楷体_GB2312" w:eastAsia="楷体_GB2312" w:hAnsi="宋体" w:cs="宋体" w:hint="eastAsia"/>
        <w:b/>
        <w:bCs/>
        <w:sz w:val="21"/>
      </w:rPr>
      <w:t xml:space="preserve"> </w:t>
    </w:r>
    <w:r>
      <w:rPr>
        <w:rFonts w:ascii="楷体_GB2312" w:eastAsia="楷体_GB2312" w:hint="eastAsia"/>
        <w:b/>
        <w:bCs/>
        <w:sz w:val="21"/>
      </w:rPr>
      <w:t xml:space="preserve">      </w:t>
    </w:r>
    <w:r>
      <w:rPr>
        <w:rFonts w:ascii="楷体_GB2312" w:eastAsia="楷体_GB2312" w:hint="eastAsia"/>
        <w:b/>
        <w:bCs/>
        <w:sz w:val="21"/>
      </w:rPr>
      <w:t>中国</w:t>
    </w:r>
    <w:r>
      <w:rPr>
        <w:rFonts w:ascii="楷体_GB2312" w:eastAsia="楷体_GB2312" w:hint="eastAsia"/>
        <w:sz w:val="21"/>
      </w:rPr>
      <w:t>·</w:t>
    </w:r>
    <w:r>
      <w:rPr>
        <w:rFonts w:ascii="楷体_GB2312" w:eastAsia="楷体_GB2312" w:hint="eastAsia"/>
        <w:b/>
        <w:bCs/>
        <w:sz w:val="21"/>
      </w:rPr>
      <w:t>长春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35B1E">
      <w:pPr>
        <w:spacing w:line="240" w:lineRule="auto"/>
      </w:pPr>
      <w:r>
        <w:separator/>
      </w:r>
    </w:p>
  </w:footnote>
  <w:footnote w:type="continuationSeparator" w:id="0">
    <w:p w:rsidR="00000000" w:rsidRDefault="00035B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828" w:rsidRDefault="00306828">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828" w:rsidRDefault="00035B1E">
    <w:pPr>
      <w:spacing w:line="240" w:lineRule="exact"/>
      <w:ind w:right="408"/>
      <w:rPr>
        <w:rFonts w:ascii="宋体" w:hAnsi="宋体"/>
        <w:bCs/>
        <w:i/>
        <w:iCs/>
        <w:w w:val="85"/>
        <w:sz w:val="18"/>
        <w:szCs w:val="18"/>
      </w:rPr>
    </w:pPr>
    <w:r>
      <w:rPr>
        <w:rFonts w:ascii="宋体" w:hAnsi="宋体" w:hint="eastAsia"/>
        <w:b/>
        <w:bCs/>
        <w:i/>
        <w:iCs/>
        <w:w w:val="85"/>
        <w:sz w:val="18"/>
        <w:szCs w:val="18"/>
      </w:rPr>
      <w:t>镇赉县农田增产二期工程项目绩效评价报告</w:t>
    </w:r>
    <w:r>
      <w:rPr>
        <w:rFonts w:ascii="宋体" w:hAnsi="宋体" w:hint="eastAsia"/>
        <w:b/>
        <w:bCs/>
        <w:i/>
        <w:iCs/>
        <w:w w:val="85"/>
        <w:sz w:val="18"/>
        <w:szCs w:val="18"/>
      </w:rPr>
      <w:t xml:space="preserve">  </w:t>
    </w:r>
  </w:p>
  <w:p w:rsidR="00306828" w:rsidRDefault="00306828">
    <w:pPr>
      <w:pBdr>
        <w:bottom w:val="thickThinSmallGap" w:sz="18" w:space="1" w:color="auto"/>
      </w:pBdr>
      <w:tabs>
        <w:tab w:val="left" w:pos="3360"/>
        <w:tab w:val="right" w:pos="9240"/>
      </w:tabs>
      <w:spacing w:line="40" w:lineRule="exact"/>
      <w:ind w:firstLine="480"/>
      <w:rPr>
        <w:rFonts w:ascii="宋体" w:hAnsi="宋体"/>
        <w:szCs w:val="21"/>
      </w:rPr>
    </w:pPr>
  </w:p>
  <w:p w:rsidR="00306828" w:rsidRDefault="00306828">
    <w:pPr>
      <w:tabs>
        <w:tab w:val="left" w:pos="3360"/>
        <w:tab w:val="right" w:pos="9240"/>
      </w:tabs>
      <w:spacing w:line="40" w:lineRule="exact"/>
      <w:ind w:firstLine="480"/>
      <w:rPr>
        <w:rFonts w:ascii="宋体" w:hAnsi="宋体"/>
        <w:szCs w:val="21"/>
      </w:rPr>
    </w:pPr>
  </w:p>
  <w:p w:rsidR="00306828" w:rsidRDefault="00306828">
    <w:pPr>
      <w:pStyle w:val="a9"/>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828" w:rsidRDefault="00306828">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14FA"/>
    <w:multiLevelType w:val="multilevel"/>
    <w:tmpl w:val="0A2D14FA"/>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8F"/>
    <w:rsid w:val="000166BF"/>
    <w:rsid w:val="00025E9A"/>
    <w:rsid w:val="00026BC2"/>
    <w:rsid w:val="00031E95"/>
    <w:rsid w:val="00035B1E"/>
    <w:rsid w:val="00054266"/>
    <w:rsid w:val="00055B94"/>
    <w:rsid w:val="00061587"/>
    <w:rsid w:val="000704A3"/>
    <w:rsid w:val="0007539F"/>
    <w:rsid w:val="0007602F"/>
    <w:rsid w:val="00081378"/>
    <w:rsid w:val="000A5DD4"/>
    <w:rsid w:val="000A6591"/>
    <w:rsid w:val="000B3547"/>
    <w:rsid w:val="000B5363"/>
    <w:rsid w:val="000B549A"/>
    <w:rsid w:val="000B6E08"/>
    <w:rsid w:val="000D640B"/>
    <w:rsid w:val="000D7748"/>
    <w:rsid w:val="000F02F6"/>
    <w:rsid w:val="00105E28"/>
    <w:rsid w:val="00124446"/>
    <w:rsid w:val="00133D7A"/>
    <w:rsid w:val="00147499"/>
    <w:rsid w:val="0015215C"/>
    <w:rsid w:val="00160E56"/>
    <w:rsid w:val="0016178E"/>
    <w:rsid w:val="00165E8F"/>
    <w:rsid w:val="00181C21"/>
    <w:rsid w:val="00185DAF"/>
    <w:rsid w:val="00196BFB"/>
    <w:rsid w:val="001A661F"/>
    <w:rsid w:val="001B3861"/>
    <w:rsid w:val="001B42AC"/>
    <w:rsid w:val="001C0B81"/>
    <w:rsid w:val="001C7B35"/>
    <w:rsid w:val="001D582F"/>
    <w:rsid w:val="001E0BB6"/>
    <w:rsid w:val="001E3EBA"/>
    <w:rsid w:val="001F2161"/>
    <w:rsid w:val="002107DD"/>
    <w:rsid w:val="0021271B"/>
    <w:rsid w:val="00214DE6"/>
    <w:rsid w:val="002678B3"/>
    <w:rsid w:val="00274E20"/>
    <w:rsid w:val="00277405"/>
    <w:rsid w:val="00282FAC"/>
    <w:rsid w:val="00291486"/>
    <w:rsid w:val="00295C50"/>
    <w:rsid w:val="002A3F6F"/>
    <w:rsid w:val="002A4D2B"/>
    <w:rsid w:val="002B0ECD"/>
    <w:rsid w:val="002D7A16"/>
    <w:rsid w:val="002E3969"/>
    <w:rsid w:val="002F6609"/>
    <w:rsid w:val="00306828"/>
    <w:rsid w:val="003225D7"/>
    <w:rsid w:val="00345CB8"/>
    <w:rsid w:val="003500C8"/>
    <w:rsid w:val="00353083"/>
    <w:rsid w:val="00374CD0"/>
    <w:rsid w:val="003804EF"/>
    <w:rsid w:val="00380A80"/>
    <w:rsid w:val="00383EBC"/>
    <w:rsid w:val="003901F6"/>
    <w:rsid w:val="003A7F11"/>
    <w:rsid w:val="003B4DAC"/>
    <w:rsid w:val="003C1BA8"/>
    <w:rsid w:val="003C5616"/>
    <w:rsid w:val="003C7FA8"/>
    <w:rsid w:val="003F4336"/>
    <w:rsid w:val="003F6FDA"/>
    <w:rsid w:val="00401989"/>
    <w:rsid w:val="00417881"/>
    <w:rsid w:val="0042613F"/>
    <w:rsid w:val="00431BBB"/>
    <w:rsid w:val="00433B8B"/>
    <w:rsid w:val="004377A6"/>
    <w:rsid w:val="00456A3C"/>
    <w:rsid w:val="00456F67"/>
    <w:rsid w:val="004614AF"/>
    <w:rsid w:val="004649F6"/>
    <w:rsid w:val="004700B1"/>
    <w:rsid w:val="00474C7A"/>
    <w:rsid w:val="00490DB8"/>
    <w:rsid w:val="00491E0B"/>
    <w:rsid w:val="004B5E97"/>
    <w:rsid w:val="004C6B1E"/>
    <w:rsid w:val="004D63A2"/>
    <w:rsid w:val="004E4E44"/>
    <w:rsid w:val="004E67A2"/>
    <w:rsid w:val="004F1340"/>
    <w:rsid w:val="004F3929"/>
    <w:rsid w:val="00512020"/>
    <w:rsid w:val="005307F6"/>
    <w:rsid w:val="00533F23"/>
    <w:rsid w:val="00534A94"/>
    <w:rsid w:val="005528B7"/>
    <w:rsid w:val="005532D0"/>
    <w:rsid w:val="005725B2"/>
    <w:rsid w:val="00575265"/>
    <w:rsid w:val="00597DF9"/>
    <w:rsid w:val="005A324A"/>
    <w:rsid w:val="005A541B"/>
    <w:rsid w:val="005A58B2"/>
    <w:rsid w:val="005A675B"/>
    <w:rsid w:val="005B7B7C"/>
    <w:rsid w:val="005E2806"/>
    <w:rsid w:val="005E43DD"/>
    <w:rsid w:val="005F1305"/>
    <w:rsid w:val="005F67D4"/>
    <w:rsid w:val="00601B5C"/>
    <w:rsid w:val="00616D37"/>
    <w:rsid w:val="00630134"/>
    <w:rsid w:val="00657121"/>
    <w:rsid w:val="00660596"/>
    <w:rsid w:val="006779E8"/>
    <w:rsid w:val="0068350B"/>
    <w:rsid w:val="00692236"/>
    <w:rsid w:val="006A0BD5"/>
    <w:rsid w:val="006B1F7D"/>
    <w:rsid w:val="006B792E"/>
    <w:rsid w:val="006D2609"/>
    <w:rsid w:val="006D2E9D"/>
    <w:rsid w:val="006D7C20"/>
    <w:rsid w:val="006E7C75"/>
    <w:rsid w:val="00721C0B"/>
    <w:rsid w:val="00724D0F"/>
    <w:rsid w:val="007304CA"/>
    <w:rsid w:val="0073115B"/>
    <w:rsid w:val="00735B4C"/>
    <w:rsid w:val="007457B5"/>
    <w:rsid w:val="00747CDE"/>
    <w:rsid w:val="00757133"/>
    <w:rsid w:val="00775F2D"/>
    <w:rsid w:val="007802EC"/>
    <w:rsid w:val="00794670"/>
    <w:rsid w:val="007953FB"/>
    <w:rsid w:val="007968F0"/>
    <w:rsid w:val="007A5F2A"/>
    <w:rsid w:val="007C5065"/>
    <w:rsid w:val="007D2321"/>
    <w:rsid w:val="007E0664"/>
    <w:rsid w:val="007E2539"/>
    <w:rsid w:val="007E27F0"/>
    <w:rsid w:val="007E76CC"/>
    <w:rsid w:val="007F0B3B"/>
    <w:rsid w:val="007F7A19"/>
    <w:rsid w:val="008018E7"/>
    <w:rsid w:val="00814B20"/>
    <w:rsid w:val="00816775"/>
    <w:rsid w:val="00821D2D"/>
    <w:rsid w:val="00825682"/>
    <w:rsid w:val="0083176A"/>
    <w:rsid w:val="00847756"/>
    <w:rsid w:val="00856295"/>
    <w:rsid w:val="0087250E"/>
    <w:rsid w:val="00875BC4"/>
    <w:rsid w:val="00875F76"/>
    <w:rsid w:val="00893A11"/>
    <w:rsid w:val="00895A44"/>
    <w:rsid w:val="008B7B21"/>
    <w:rsid w:val="008C6905"/>
    <w:rsid w:val="008D20B0"/>
    <w:rsid w:val="008D4529"/>
    <w:rsid w:val="008D72F5"/>
    <w:rsid w:val="008E10BF"/>
    <w:rsid w:val="008E727D"/>
    <w:rsid w:val="008F0312"/>
    <w:rsid w:val="008F18CE"/>
    <w:rsid w:val="008F6880"/>
    <w:rsid w:val="009006C1"/>
    <w:rsid w:val="00907441"/>
    <w:rsid w:val="00920E03"/>
    <w:rsid w:val="009249AD"/>
    <w:rsid w:val="00933D8F"/>
    <w:rsid w:val="009377CD"/>
    <w:rsid w:val="0094603F"/>
    <w:rsid w:val="00951FE9"/>
    <w:rsid w:val="0096032A"/>
    <w:rsid w:val="00963F9B"/>
    <w:rsid w:val="00966702"/>
    <w:rsid w:val="009809E1"/>
    <w:rsid w:val="009842A9"/>
    <w:rsid w:val="00990E0A"/>
    <w:rsid w:val="009916BF"/>
    <w:rsid w:val="00995694"/>
    <w:rsid w:val="009A2F28"/>
    <w:rsid w:val="009B0C2B"/>
    <w:rsid w:val="009E4514"/>
    <w:rsid w:val="00A1429F"/>
    <w:rsid w:val="00A3219D"/>
    <w:rsid w:val="00A33CA9"/>
    <w:rsid w:val="00A44794"/>
    <w:rsid w:val="00A46E58"/>
    <w:rsid w:val="00A55F9B"/>
    <w:rsid w:val="00A57E0B"/>
    <w:rsid w:val="00A633F2"/>
    <w:rsid w:val="00A65B1D"/>
    <w:rsid w:val="00A676C7"/>
    <w:rsid w:val="00A76C53"/>
    <w:rsid w:val="00A84648"/>
    <w:rsid w:val="00A86FB8"/>
    <w:rsid w:val="00A91D2C"/>
    <w:rsid w:val="00AC061C"/>
    <w:rsid w:val="00AC247F"/>
    <w:rsid w:val="00AC28FA"/>
    <w:rsid w:val="00AD56DB"/>
    <w:rsid w:val="00AD63ED"/>
    <w:rsid w:val="00AE0250"/>
    <w:rsid w:val="00B05CFA"/>
    <w:rsid w:val="00B10705"/>
    <w:rsid w:val="00B13686"/>
    <w:rsid w:val="00B321BD"/>
    <w:rsid w:val="00B324EF"/>
    <w:rsid w:val="00B3496D"/>
    <w:rsid w:val="00B514C7"/>
    <w:rsid w:val="00B515E5"/>
    <w:rsid w:val="00B5222B"/>
    <w:rsid w:val="00B70D16"/>
    <w:rsid w:val="00B80899"/>
    <w:rsid w:val="00B96A22"/>
    <w:rsid w:val="00BB31A3"/>
    <w:rsid w:val="00BB3FA1"/>
    <w:rsid w:val="00BD5EFD"/>
    <w:rsid w:val="00BF0F61"/>
    <w:rsid w:val="00C16148"/>
    <w:rsid w:val="00C24494"/>
    <w:rsid w:val="00C3480E"/>
    <w:rsid w:val="00C402AB"/>
    <w:rsid w:val="00C41F86"/>
    <w:rsid w:val="00C57968"/>
    <w:rsid w:val="00C60365"/>
    <w:rsid w:val="00C63890"/>
    <w:rsid w:val="00C7326A"/>
    <w:rsid w:val="00C83ACE"/>
    <w:rsid w:val="00C86449"/>
    <w:rsid w:val="00C93E7F"/>
    <w:rsid w:val="00CA2F62"/>
    <w:rsid w:val="00CC4CCD"/>
    <w:rsid w:val="00CD2611"/>
    <w:rsid w:val="00CE722C"/>
    <w:rsid w:val="00CF6EF7"/>
    <w:rsid w:val="00CF7165"/>
    <w:rsid w:val="00CF771B"/>
    <w:rsid w:val="00D04A35"/>
    <w:rsid w:val="00D07C34"/>
    <w:rsid w:val="00D07D16"/>
    <w:rsid w:val="00D15A6E"/>
    <w:rsid w:val="00D21A9F"/>
    <w:rsid w:val="00D277B2"/>
    <w:rsid w:val="00D4675E"/>
    <w:rsid w:val="00D6093A"/>
    <w:rsid w:val="00D6613C"/>
    <w:rsid w:val="00D671F6"/>
    <w:rsid w:val="00D7743C"/>
    <w:rsid w:val="00DA24B0"/>
    <w:rsid w:val="00DA4CEC"/>
    <w:rsid w:val="00DA5BE6"/>
    <w:rsid w:val="00DC5EF5"/>
    <w:rsid w:val="00DD3649"/>
    <w:rsid w:val="00DD389A"/>
    <w:rsid w:val="00DD7DA2"/>
    <w:rsid w:val="00DE15CC"/>
    <w:rsid w:val="00DE3C8D"/>
    <w:rsid w:val="00DE4107"/>
    <w:rsid w:val="00DF506A"/>
    <w:rsid w:val="00E03495"/>
    <w:rsid w:val="00E052E5"/>
    <w:rsid w:val="00E140E0"/>
    <w:rsid w:val="00E211DD"/>
    <w:rsid w:val="00E23390"/>
    <w:rsid w:val="00E24A60"/>
    <w:rsid w:val="00E250F8"/>
    <w:rsid w:val="00E3382D"/>
    <w:rsid w:val="00E56892"/>
    <w:rsid w:val="00E723EE"/>
    <w:rsid w:val="00E7713A"/>
    <w:rsid w:val="00E81344"/>
    <w:rsid w:val="00E817BA"/>
    <w:rsid w:val="00E94571"/>
    <w:rsid w:val="00E966BD"/>
    <w:rsid w:val="00EC35FF"/>
    <w:rsid w:val="00EE0FFF"/>
    <w:rsid w:val="00EE3491"/>
    <w:rsid w:val="00EE5D89"/>
    <w:rsid w:val="00EF2429"/>
    <w:rsid w:val="00EF4E99"/>
    <w:rsid w:val="00F21768"/>
    <w:rsid w:val="00F3200D"/>
    <w:rsid w:val="00F7260C"/>
    <w:rsid w:val="00F727FD"/>
    <w:rsid w:val="00F72C43"/>
    <w:rsid w:val="00F753A5"/>
    <w:rsid w:val="00F75460"/>
    <w:rsid w:val="00F76861"/>
    <w:rsid w:val="00FB1755"/>
    <w:rsid w:val="00FB23B9"/>
    <w:rsid w:val="00FD7744"/>
    <w:rsid w:val="00FE09F1"/>
    <w:rsid w:val="00FE1D21"/>
    <w:rsid w:val="00FF3EB9"/>
    <w:rsid w:val="03AB4353"/>
    <w:rsid w:val="07152E6A"/>
    <w:rsid w:val="08763616"/>
    <w:rsid w:val="12FC57B5"/>
    <w:rsid w:val="1FD01BA3"/>
    <w:rsid w:val="2137372C"/>
    <w:rsid w:val="24F70797"/>
    <w:rsid w:val="2F280D3D"/>
    <w:rsid w:val="3DBB2F89"/>
    <w:rsid w:val="3F6324E7"/>
    <w:rsid w:val="446A2312"/>
    <w:rsid w:val="490B5CB7"/>
    <w:rsid w:val="49510531"/>
    <w:rsid w:val="49B51054"/>
    <w:rsid w:val="49FF76D1"/>
    <w:rsid w:val="4B791591"/>
    <w:rsid w:val="51505AAA"/>
    <w:rsid w:val="5167277E"/>
    <w:rsid w:val="53B8289D"/>
    <w:rsid w:val="54D6227C"/>
    <w:rsid w:val="554D3346"/>
    <w:rsid w:val="5836601F"/>
    <w:rsid w:val="5C3571F1"/>
    <w:rsid w:val="5D515ECD"/>
    <w:rsid w:val="63D20FDE"/>
    <w:rsid w:val="643A7E57"/>
    <w:rsid w:val="64D967C9"/>
    <w:rsid w:val="66204C41"/>
    <w:rsid w:val="68F243F2"/>
    <w:rsid w:val="6AE87D04"/>
    <w:rsid w:val="75297E9F"/>
    <w:rsid w:val="7A09169E"/>
    <w:rsid w:val="7BB25850"/>
    <w:rsid w:val="7DD4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4"/>
    </o:shapelayout>
  </w:shapeDefaults>
  <w:decimalSymbol w:val="."/>
  <w:listSeparator w:val=","/>
  <w14:docId w14:val="5D43C86C"/>
  <w15:docId w15:val="{9014FDD2-B851-40EC-93C9-375130E5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spacing w:line="480" w:lineRule="auto"/>
      <w:jc w:val="both"/>
    </w:pPr>
    <w:rPr>
      <w:rFonts w:asciiTheme="minorHAnsi" w:hAnsiTheme="minorHAnsi" w:cstheme="minorBidi"/>
      <w:kern w:val="2"/>
      <w:sz w:val="24"/>
      <w:szCs w:val="22"/>
    </w:rPr>
  </w:style>
  <w:style w:type="paragraph" w:styleId="1">
    <w:name w:val="heading 1"/>
    <w:basedOn w:val="a"/>
    <w:next w:val="a"/>
    <w:link w:val="10"/>
    <w:uiPriority w:val="9"/>
    <w:qFormat/>
    <w:pPr>
      <w:widowControl/>
      <w:ind w:firstLine="480"/>
      <w:outlineLvl w:val="0"/>
    </w:pPr>
    <w:rPr>
      <w:rFonts w:ascii="宋体" w:hAnsi="宋体" w:cs="宋体"/>
      <w:b/>
      <w:bCs/>
      <w:color w:val="333333"/>
      <w:kern w:val="0"/>
      <w:sz w:val="28"/>
      <w:szCs w:val="28"/>
    </w:rPr>
  </w:style>
  <w:style w:type="paragraph" w:styleId="2">
    <w:name w:val="heading 2"/>
    <w:basedOn w:val="1"/>
    <w:next w:val="a"/>
    <w:link w:val="20"/>
    <w:uiPriority w:val="9"/>
    <w:unhideWhenUsed/>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Cs w:val="24"/>
    </w:rPr>
  </w:style>
  <w:style w:type="paragraph" w:styleId="ac">
    <w:name w:val="annotation subject"/>
    <w:basedOn w:val="a3"/>
    <w:next w:val="a3"/>
    <w:link w:val="ad"/>
    <w:uiPriority w:val="99"/>
    <w:semiHidden/>
    <w:unhideWhenUsed/>
    <w:rPr>
      <w:b/>
      <w:bCs/>
    </w:rPr>
  </w:style>
  <w:style w:type="character" w:styleId="ae">
    <w:name w:val="Strong"/>
    <w:basedOn w:val="a0"/>
    <w:uiPriority w:val="22"/>
    <w:qFormat/>
    <w:rPr>
      <w:b/>
      <w:bCs/>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1">
    <w:name w:val="样式1 字符"/>
    <w:link w:val="12"/>
    <w:qFormat/>
    <w:rPr>
      <w:rFonts w:ascii="宋体" w:hAnsi="宋体" w:cs="宋体"/>
      <w:b/>
      <w:sz w:val="44"/>
      <w:szCs w:val="44"/>
    </w:rPr>
  </w:style>
  <w:style w:type="paragraph" w:customStyle="1" w:styleId="12">
    <w:name w:val="样式1"/>
    <w:basedOn w:val="a"/>
    <w:link w:val="11"/>
    <w:qFormat/>
    <w:pPr>
      <w:jc w:val="center"/>
    </w:pPr>
    <w:rPr>
      <w:rFonts w:ascii="宋体" w:hAnsi="宋体" w:cs="宋体"/>
      <w:b/>
      <w:sz w:val="44"/>
      <w:szCs w:val="44"/>
    </w:rPr>
  </w:style>
  <w:style w:type="character" w:customStyle="1" w:styleId="a4">
    <w:name w:val="批注文字 字符"/>
    <w:basedOn w:val="a0"/>
    <w:link w:val="a3"/>
    <w:uiPriority w:val="99"/>
    <w:semiHidden/>
    <w:rPr>
      <w:rFonts w:asciiTheme="minorHAnsi" w:eastAsiaTheme="minorEastAsia" w:hAnsiTheme="minorHAnsi" w:cstheme="minorBidi"/>
      <w:kern w:val="2"/>
      <w:sz w:val="21"/>
      <w:szCs w:val="22"/>
    </w:rPr>
  </w:style>
  <w:style w:type="character" w:customStyle="1" w:styleId="ad">
    <w:name w:val="批注主题 字符"/>
    <w:basedOn w:val="a4"/>
    <w:link w:val="ac"/>
    <w:uiPriority w:val="99"/>
    <w:semiHidden/>
    <w:rPr>
      <w:rFonts w:asciiTheme="minorHAnsi" w:eastAsiaTheme="minorEastAsia" w:hAnsiTheme="minorHAnsi" w:cstheme="minorBidi"/>
      <w:b/>
      <w:bCs/>
      <w:kern w:val="2"/>
      <w:sz w:val="21"/>
      <w:szCs w:val="22"/>
    </w:rPr>
  </w:style>
  <w:style w:type="character" w:customStyle="1" w:styleId="a6">
    <w:name w:val="批注框文本 字符"/>
    <w:basedOn w:val="a0"/>
    <w:link w:val="a5"/>
    <w:uiPriority w:val="99"/>
    <w:semiHidden/>
    <w:rPr>
      <w:rFonts w:asciiTheme="minorHAnsi" w:eastAsiaTheme="minorEastAsia" w:hAnsiTheme="minorHAnsi" w:cstheme="minorBidi"/>
      <w:kern w:val="2"/>
      <w:sz w:val="18"/>
      <w:szCs w:val="18"/>
    </w:rPr>
  </w:style>
  <w:style w:type="character" w:customStyle="1" w:styleId="10">
    <w:name w:val="标题 1 字符"/>
    <w:basedOn w:val="a0"/>
    <w:link w:val="1"/>
    <w:uiPriority w:val="9"/>
    <w:rPr>
      <w:rFonts w:ascii="宋体" w:hAnsi="宋体" w:cs="宋体"/>
      <w:b/>
      <w:bCs/>
      <w:color w:val="333333"/>
      <w:sz w:val="28"/>
      <w:szCs w:val="28"/>
    </w:rPr>
  </w:style>
  <w:style w:type="character" w:customStyle="1" w:styleId="20">
    <w:name w:val="标题 2 字符"/>
    <w:basedOn w:val="a0"/>
    <w:link w:val="2"/>
    <w:uiPriority w:val="9"/>
    <w:rPr>
      <w:rFonts w:ascii="宋体" w:hAnsi="宋体" w:cs="宋体"/>
      <w:b/>
      <w:bCs/>
      <w:color w:val="333333"/>
      <w:sz w:val="28"/>
      <w:szCs w:val="28"/>
    </w:rPr>
  </w:style>
  <w:style w:type="paragraph" w:styleId="af0">
    <w:name w:val="List Paragraph"/>
    <w:basedOn w:val="a"/>
    <w:uiPriority w:val="99"/>
    <w:pPr>
      <w:ind w:firstLineChars="200" w:firstLine="420"/>
    </w:pPr>
  </w:style>
  <w:style w:type="character" w:customStyle="1" w:styleId="13">
    <w:name w:val="不明显强调1"/>
    <w:basedOn w:val="a0"/>
    <w:uiPriority w:val="19"/>
    <w:qFormat/>
    <w:rPr>
      <w:rFonts w:eastAsia="宋体"/>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278984-703A-46E7-ADD1-E66A20AA0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17</Pages>
  <Words>1471</Words>
  <Characters>8385</Characters>
  <Application>Microsoft Office Word</Application>
  <DocSecurity>0</DocSecurity>
  <Lines>69</Lines>
  <Paragraphs>19</Paragraphs>
  <ScaleCrop>false</ScaleCrop>
  <Company>微软中国</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泽龙 苗</dc:creator>
  <cp:lastModifiedBy>泽龙 苗</cp:lastModifiedBy>
  <cp:revision>111</cp:revision>
  <dcterms:created xsi:type="dcterms:W3CDTF">2020-04-13T05:24:00Z</dcterms:created>
  <dcterms:modified xsi:type="dcterms:W3CDTF">2020-06-14T06:17:00Z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