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71236C">
      <w:pPr>
        <w:jc w:val="center"/>
        <w:rPr>
          <w:rFonts w:ascii="宋体" w:cs="宋体"/>
          <w:b/>
          <w:bCs/>
          <w:sz w:val="44"/>
          <w:szCs w:val="44"/>
        </w:rPr>
      </w:pPr>
      <w:r>
        <w:rPr>
          <w:rFonts w:ascii="宋体" w:cs="宋体"/>
          <w:b/>
          <w:bCs/>
          <w:sz w:val="44"/>
          <w:szCs w:val="44"/>
        </w:rPr>
        <w:t>20</w:t>
      </w:r>
      <w:r>
        <w:rPr>
          <w:rFonts w:hint="eastAsia" w:ascii="宋体" w:cs="宋体"/>
          <w:b/>
          <w:bCs/>
          <w:sz w:val="44"/>
          <w:szCs w:val="44"/>
        </w:rPr>
        <w:t>2</w:t>
      </w:r>
      <w:r>
        <w:rPr>
          <w:rFonts w:hint="eastAsia" w:ascii="宋体" w:cs="宋体"/>
          <w:b/>
          <w:bCs/>
          <w:sz w:val="44"/>
          <w:szCs w:val="44"/>
          <w:lang w:val="en-US" w:eastAsia="zh-CN"/>
        </w:rPr>
        <w:t>6</w:t>
      </w:r>
      <w:r>
        <w:rPr>
          <w:rFonts w:hint="eastAsia" w:ascii="宋体" w:cs="宋体"/>
          <w:b/>
          <w:bCs/>
          <w:sz w:val="44"/>
          <w:szCs w:val="44"/>
        </w:rPr>
        <w:t>年镇赉县一般公共预算</w:t>
      </w:r>
    </w:p>
    <w:p w14:paraId="67D03C18">
      <w:pPr>
        <w:jc w:val="center"/>
        <w:rPr>
          <w:rFonts w:ascii="宋体" w:cs="Times New Roman"/>
          <w:b/>
          <w:bCs/>
          <w:sz w:val="44"/>
          <w:szCs w:val="44"/>
        </w:rPr>
      </w:pPr>
      <w:r>
        <w:rPr>
          <w:rFonts w:hint="eastAsia" w:ascii="宋体" w:cs="宋体"/>
          <w:b/>
          <w:bCs/>
          <w:sz w:val="44"/>
          <w:szCs w:val="44"/>
        </w:rPr>
        <w:t>转移支付预算情况的说明</w:t>
      </w:r>
    </w:p>
    <w:p w14:paraId="3D127A6D">
      <w:pPr>
        <w:rPr>
          <w:rFonts w:eastAsia="仿宋" w:cs="Times New Roman"/>
          <w:sz w:val="36"/>
        </w:rPr>
      </w:pPr>
      <w:r>
        <w:rPr>
          <w:rFonts w:hint="eastAsia" w:eastAsia="仿宋" w:cs="宋体"/>
          <w:sz w:val="36"/>
        </w:rPr>
        <w:t>　</w:t>
      </w:r>
    </w:p>
    <w:p w14:paraId="46B75B26">
      <w:pPr>
        <w:ind w:firstLine="640" w:firstLineChars="200"/>
        <w:rPr>
          <w:rFonts w:hint="eastAsia" w:ascii="仿宋_GB2312" w:eastAsia="仿宋_GB2312" w:cs="Times New Roman"/>
          <w:sz w:val="32"/>
          <w:szCs w:val="32"/>
        </w:rPr>
      </w:pPr>
      <w:r>
        <w:rPr>
          <w:rFonts w:hint="eastAsia" w:ascii="仿宋_GB2312" w:eastAsia="仿宋_GB2312" w:cs="仿宋_GB2312"/>
          <w:sz w:val="32"/>
          <w:szCs w:val="32"/>
        </w:rPr>
        <w:t>202</w:t>
      </w:r>
      <w:r>
        <w:rPr>
          <w:rFonts w:hint="eastAsia" w:ascii="仿宋_GB2312" w:eastAsia="仿宋_GB2312" w:cs="仿宋_GB2312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 w:cs="仿宋_GB2312"/>
          <w:sz w:val="32"/>
          <w:szCs w:val="32"/>
        </w:rPr>
        <w:t>年镇赉县税收返还和转移支付预算数为</w:t>
      </w:r>
      <w:r>
        <w:rPr>
          <w:rFonts w:hint="eastAsia" w:ascii="仿宋_GB2312" w:eastAsia="仿宋_GB2312" w:cs="仿宋_GB2312"/>
          <w:sz w:val="32"/>
          <w:szCs w:val="32"/>
          <w:lang w:val="en-US" w:eastAsia="zh-CN"/>
        </w:rPr>
        <w:t>255240</w:t>
      </w:r>
      <w:r>
        <w:rPr>
          <w:rFonts w:hint="eastAsia" w:ascii="仿宋_GB2312" w:eastAsia="仿宋_GB2312" w:cs="仿宋_GB2312"/>
          <w:sz w:val="32"/>
          <w:szCs w:val="32"/>
        </w:rPr>
        <w:t xml:space="preserve">万元，具体情况如下： </w:t>
      </w:r>
    </w:p>
    <w:p w14:paraId="3799DB1C">
      <w:pPr>
        <w:rPr>
          <w:rFonts w:hint="eastAsia" w:ascii="仿宋_GB2312" w:eastAsia="仿宋_GB2312" w:cs="黑体"/>
          <w:sz w:val="32"/>
          <w:szCs w:val="32"/>
        </w:rPr>
      </w:pPr>
      <w:r>
        <w:rPr>
          <w:rFonts w:hint="eastAsia" w:ascii="仿宋_GB2312" w:eastAsia="仿宋_GB2312" w:cs="仿宋_GB2312"/>
          <w:sz w:val="32"/>
          <w:szCs w:val="32"/>
        </w:rPr>
        <w:t>　　</w:t>
      </w:r>
      <w:r>
        <w:rPr>
          <w:rFonts w:hint="eastAsia" w:ascii="仿宋_GB2312" w:eastAsia="仿宋_GB2312" w:cs="黑体"/>
          <w:sz w:val="32"/>
          <w:szCs w:val="32"/>
        </w:rPr>
        <w:t xml:space="preserve">一、返还性收入 </w:t>
      </w:r>
    </w:p>
    <w:p w14:paraId="5F300903">
      <w:pPr>
        <w:rPr>
          <w:rFonts w:hint="eastAsia" w:ascii="仿宋_GB2312" w:eastAsia="仿宋_GB2312" w:cs="Times New Roman"/>
          <w:sz w:val="32"/>
          <w:szCs w:val="32"/>
        </w:rPr>
      </w:pPr>
      <w:r>
        <w:rPr>
          <w:rFonts w:hint="eastAsia" w:ascii="仿宋_GB2312" w:eastAsia="仿宋_GB2312" w:cs="仿宋_GB2312"/>
          <w:sz w:val="32"/>
          <w:szCs w:val="32"/>
        </w:rPr>
        <w:t>　　202</w:t>
      </w:r>
      <w:r>
        <w:rPr>
          <w:rFonts w:hint="eastAsia" w:ascii="仿宋_GB2312" w:eastAsia="仿宋_GB2312" w:cs="仿宋_GB2312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 w:cs="仿宋_GB2312"/>
          <w:sz w:val="32"/>
          <w:szCs w:val="32"/>
        </w:rPr>
        <w:t xml:space="preserve">年返还性收入预算数为6339万元，其中： </w:t>
      </w:r>
    </w:p>
    <w:p w14:paraId="6FD43AAA">
      <w:pPr>
        <w:ind w:firstLine="640" w:firstLineChars="200"/>
        <w:rPr>
          <w:rFonts w:hint="eastAsia" w:ascii="仿宋_GB2312" w:eastAsia="仿宋_GB2312" w:cs="仿宋_GB2312"/>
          <w:sz w:val="32"/>
          <w:szCs w:val="32"/>
        </w:rPr>
      </w:pPr>
      <w:r>
        <w:rPr>
          <w:rFonts w:hint="eastAsia" w:ascii="仿宋_GB2312" w:eastAsia="仿宋_GB2312" w:cs="仿宋_GB2312"/>
          <w:sz w:val="32"/>
          <w:szCs w:val="32"/>
        </w:rPr>
        <w:t>1．所得税基数返还收入预算数为126万元。</w:t>
      </w:r>
    </w:p>
    <w:p w14:paraId="58DB136A">
      <w:pPr>
        <w:ind w:firstLine="640" w:firstLineChars="200"/>
        <w:rPr>
          <w:rFonts w:hint="eastAsia" w:ascii="仿宋_GB2312" w:eastAsia="仿宋_GB2312" w:cs="仿宋_GB2312"/>
          <w:sz w:val="32"/>
          <w:szCs w:val="32"/>
        </w:rPr>
      </w:pPr>
      <w:r>
        <w:rPr>
          <w:rFonts w:hint="eastAsia" w:ascii="仿宋_GB2312" w:eastAsia="仿宋_GB2312" w:cs="仿宋_GB2312"/>
          <w:sz w:val="32"/>
          <w:szCs w:val="32"/>
        </w:rPr>
        <w:t>2．成品油税费改革税收返还预算数为482万元。</w:t>
      </w:r>
    </w:p>
    <w:p w14:paraId="44ED23BB">
      <w:pPr>
        <w:ind w:firstLine="640" w:firstLineChars="200"/>
        <w:rPr>
          <w:rFonts w:hint="eastAsia" w:ascii="仿宋_GB2312" w:eastAsia="仿宋_GB2312" w:cs="Times New Roman"/>
          <w:sz w:val="32"/>
          <w:szCs w:val="32"/>
        </w:rPr>
      </w:pPr>
      <w:r>
        <w:rPr>
          <w:rFonts w:hint="eastAsia" w:ascii="仿宋_GB2312" w:eastAsia="仿宋_GB2312" w:cs="仿宋_GB2312"/>
          <w:sz w:val="32"/>
          <w:szCs w:val="32"/>
        </w:rPr>
        <w:t>3．增值税税收返还收入预算数为3290万元。</w:t>
      </w:r>
    </w:p>
    <w:p w14:paraId="36018C46">
      <w:pPr>
        <w:ind w:firstLine="640" w:firstLineChars="200"/>
        <w:rPr>
          <w:rFonts w:hint="eastAsia" w:ascii="仿宋_GB2312" w:eastAsia="仿宋_GB2312" w:cs="仿宋_GB2312"/>
          <w:sz w:val="32"/>
          <w:szCs w:val="32"/>
        </w:rPr>
      </w:pPr>
      <w:r>
        <w:rPr>
          <w:rFonts w:hint="eastAsia" w:ascii="仿宋_GB2312" w:eastAsia="仿宋_GB2312" w:cs="仿宋_GB2312"/>
          <w:sz w:val="32"/>
          <w:szCs w:val="32"/>
        </w:rPr>
        <w:t>4．消费税税收返还预算数为9万元。</w:t>
      </w:r>
    </w:p>
    <w:p w14:paraId="2853899C">
      <w:pPr>
        <w:ind w:firstLine="640" w:firstLineChars="200"/>
        <w:rPr>
          <w:rFonts w:hint="eastAsia" w:ascii="仿宋_GB2312" w:eastAsia="仿宋_GB2312" w:cs="仿宋_GB2312"/>
          <w:sz w:val="32"/>
          <w:szCs w:val="32"/>
        </w:rPr>
      </w:pPr>
      <w:r>
        <w:rPr>
          <w:rFonts w:hint="eastAsia" w:ascii="仿宋_GB2312" w:eastAsia="仿宋_GB2312" w:cs="仿宋_GB2312"/>
          <w:sz w:val="32"/>
          <w:szCs w:val="32"/>
        </w:rPr>
        <w:t>5.</w:t>
      </w:r>
      <w:r>
        <w:rPr>
          <w:rFonts w:hint="eastAsia" w:ascii="仿宋_GB2312" w:eastAsia="仿宋_GB2312"/>
          <w:sz w:val="32"/>
          <w:szCs w:val="32"/>
        </w:rPr>
        <w:t xml:space="preserve"> </w:t>
      </w:r>
      <w:r>
        <w:rPr>
          <w:rFonts w:hint="eastAsia" w:ascii="仿宋_GB2312" w:eastAsia="仿宋_GB2312" w:cs="仿宋_GB2312"/>
          <w:sz w:val="32"/>
          <w:szCs w:val="32"/>
        </w:rPr>
        <w:t>增值税五五分享税收返还收入2432万元。</w:t>
      </w:r>
    </w:p>
    <w:p w14:paraId="1F61521D">
      <w:pPr>
        <w:rPr>
          <w:rFonts w:hint="eastAsia" w:ascii="仿宋_GB2312" w:eastAsia="仿宋_GB2312" w:cs="Times New Roman"/>
          <w:sz w:val="32"/>
          <w:szCs w:val="32"/>
        </w:rPr>
      </w:pPr>
      <w:r>
        <w:rPr>
          <w:rFonts w:hint="eastAsia" w:ascii="仿宋_GB2312" w:eastAsia="仿宋_GB2312" w:cs="仿宋_GB2312"/>
          <w:sz w:val="32"/>
          <w:szCs w:val="32"/>
        </w:rPr>
        <w:t>　　</w:t>
      </w:r>
      <w:r>
        <w:rPr>
          <w:rFonts w:hint="eastAsia" w:ascii="仿宋_GB2312" w:eastAsia="仿宋_GB2312" w:cs="黑体"/>
          <w:sz w:val="32"/>
          <w:szCs w:val="32"/>
        </w:rPr>
        <w:t>二、一般性转移支付收入</w:t>
      </w:r>
    </w:p>
    <w:p w14:paraId="5FB80383">
      <w:pPr>
        <w:ind w:firstLine="640" w:firstLineChars="200"/>
        <w:rPr>
          <w:rFonts w:hint="eastAsia" w:ascii="仿宋_GB2312" w:eastAsia="仿宋_GB2312" w:cs="Times New Roman"/>
          <w:sz w:val="32"/>
          <w:szCs w:val="32"/>
        </w:rPr>
      </w:pPr>
      <w:r>
        <w:rPr>
          <w:rFonts w:hint="eastAsia" w:ascii="仿宋_GB2312" w:eastAsia="仿宋_GB2312" w:cs="仿宋_GB2312"/>
          <w:sz w:val="32"/>
          <w:szCs w:val="32"/>
        </w:rPr>
        <w:t>202</w:t>
      </w:r>
      <w:r>
        <w:rPr>
          <w:rFonts w:hint="eastAsia" w:ascii="仿宋_GB2312" w:eastAsia="仿宋_GB2312" w:cs="仿宋_GB2312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 w:cs="仿宋_GB2312"/>
          <w:sz w:val="32"/>
          <w:szCs w:val="32"/>
        </w:rPr>
        <w:t>年一般性转移支付收入预算数为</w:t>
      </w:r>
      <w:r>
        <w:rPr>
          <w:rFonts w:hint="eastAsia" w:ascii="仿宋_GB2312" w:eastAsia="仿宋_GB2312" w:cs="仿宋_GB2312"/>
          <w:sz w:val="32"/>
          <w:szCs w:val="32"/>
          <w:lang w:val="en-US" w:eastAsia="zh-CN"/>
        </w:rPr>
        <w:t>245563</w:t>
      </w:r>
      <w:r>
        <w:rPr>
          <w:rFonts w:hint="eastAsia" w:ascii="仿宋_GB2312" w:eastAsia="仿宋_GB2312" w:cs="仿宋_GB2312"/>
          <w:sz w:val="32"/>
          <w:szCs w:val="32"/>
        </w:rPr>
        <w:t xml:space="preserve">万元，其中： </w:t>
      </w:r>
    </w:p>
    <w:p w14:paraId="1FBEF685">
      <w:pPr>
        <w:ind w:firstLine="640" w:firstLineChars="200"/>
        <w:rPr>
          <w:rFonts w:hint="eastAsia" w:ascii="仿宋_GB2312" w:eastAsia="仿宋_GB2312" w:cs="Times New Roman"/>
          <w:sz w:val="32"/>
          <w:szCs w:val="32"/>
        </w:rPr>
      </w:pPr>
      <w:r>
        <w:rPr>
          <w:rFonts w:hint="eastAsia" w:ascii="仿宋_GB2312" w:eastAsia="仿宋_GB2312" w:cs="仿宋_GB2312"/>
          <w:sz w:val="32"/>
          <w:szCs w:val="32"/>
        </w:rPr>
        <w:t>1．均衡性转移支付收入预算数为</w:t>
      </w:r>
      <w:r>
        <w:rPr>
          <w:rFonts w:hint="eastAsia" w:ascii="仿宋_GB2312" w:eastAsia="仿宋_GB2312" w:cs="仿宋_GB2312"/>
          <w:sz w:val="32"/>
          <w:szCs w:val="32"/>
          <w:lang w:val="en-US" w:eastAsia="zh-CN"/>
        </w:rPr>
        <w:t>52456</w:t>
      </w:r>
      <w:r>
        <w:rPr>
          <w:rFonts w:hint="eastAsia" w:ascii="仿宋_GB2312" w:eastAsia="仿宋_GB2312" w:cs="仿宋_GB2312"/>
          <w:sz w:val="32"/>
          <w:szCs w:val="32"/>
        </w:rPr>
        <w:t>万元。</w:t>
      </w:r>
    </w:p>
    <w:p w14:paraId="2A57FDB2">
      <w:pPr>
        <w:ind w:firstLine="640" w:firstLineChars="200"/>
        <w:rPr>
          <w:rFonts w:hint="eastAsia" w:ascii="仿宋_GB2312" w:eastAsia="仿宋_GB2312" w:cs="Times New Roman"/>
          <w:sz w:val="32"/>
          <w:szCs w:val="32"/>
        </w:rPr>
      </w:pPr>
      <w:r>
        <w:rPr>
          <w:rFonts w:hint="eastAsia" w:ascii="仿宋_GB2312" w:eastAsia="仿宋_GB2312" w:cs="仿宋_GB2312"/>
          <w:sz w:val="32"/>
          <w:szCs w:val="32"/>
        </w:rPr>
        <w:t>2．县级基本财力保障机制奖补资金收入预算数为</w:t>
      </w:r>
      <w:r>
        <w:rPr>
          <w:rFonts w:hint="eastAsia" w:ascii="仿宋_GB2312" w:eastAsia="仿宋_GB2312" w:cs="仿宋_GB2312"/>
          <w:sz w:val="32"/>
          <w:szCs w:val="32"/>
          <w:lang w:val="en-US" w:eastAsia="zh-CN"/>
        </w:rPr>
        <w:t>19402</w:t>
      </w:r>
      <w:r>
        <w:rPr>
          <w:rFonts w:hint="eastAsia" w:ascii="仿宋_GB2312" w:eastAsia="仿宋_GB2312" w:cs="仿宋_GB2312"/>
          <w:sz w:val="32"/>
          <w:szCs w:val="32"/>
        </w:rPr>
        <w:t>万元。</w:t>
      </w:r>
    </w:p>
    <w:p w14:paraId="3DEAED30">
      <w:pPr>
        <w:ind w:firstLine="640" w:firstLineChars="200"/>
        <w:rPr>
          <w:rFonts w:hint="eastAsia" w:ascii="仿宋_GB2312" w:eastAsia="仿宋_GB2312" w:cs="仿宋_GB2312"/>
          <w:sz w:val="32"/>
          <w:szCs w:val="32"/>
          <w:highlight w:val="yellow"/>
        </w:rPr>
      </w:pPr>
      <w:r>
        <w:rPr>
          <w:rFonts w:hint="eastAsia" w:ascii="仿宋_GB2312" w:eastAsia="仿宋_GB2312" w:cs="仿宋_GB2312"/>
          <w:sz w:val="32"/>
          <w:szCs w:val="32"/>
        </w:rPr>
        <w:t>3．结算补助收入预算数为</w:t>
      </w:r>
      <w:r>
        <w:rPr>
          <w:rFonts w:hint="eastAsia" w:ascii="仿宋_GB2312" w:eastAsia="仿宋_GB2312" w:cs="仿宋_GB2312"/>
          <w:sz w:val="32"/>
          <w:szCs w:val="32"/>
          <w:lang w:val="en-US" w:eastAsia="zh-CN"/>
        </w:rPr>
        <w:t>263</w:t>
      </w:r>
      <w:r>
        <w:rPr>
          <w:rFonts w:hint="eastAsia" w:ascii="仿宋_GB2312" w:eastAsia="仿宋_GB2312" w:cs="仿宋_GB2312"/>
          <w:sz w:val="32"/>
          <w:szCs w:val="32"/>
        </w:rPr>
        <w:t>万元。</w:t>
      </w:r>
    </w:p>
    <w:p w14:paraId="638209EC">
      <w:pPr>
        <w:ind w:firstLine="640" w:firstLineChars="200"/>
        <w:rPr>
          <w:rFonts w:hint="eastAsia" w:ascii="仿宋_GB2312" w:eastAsia="仿宋_GB2312" w:cs="仿宋_GB2312"/>
          <w:sz w:val="32"/>
          <w:szCs w:val="32"/>
        </w:rPr>
      </w:pPr>
      <w:r>
        <w:rPr>
          <w:rFonts w:hint="eastAsia" w:asci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 w:cs="仿宋_GB2312"/>
          <w:sz w:val="32"/>
          <w:szCs w:val="32"/>
        </w:rPr>
        <w:t>.产粮（油）大县奖励资金收入预算数为</w:t>
      </w:r>
      <w:r>
        <w:rPr>
          <w:rFonts w:hint="eastAsia" w:ascii="仿宋_GB2312" w:eastAsia="仿宋_GB2312" w:cs="仿宋_GB2312"/>
          <w:sz w:val="32"/>
          <w:szCs w:val="32"/>
          <w:lang w:val="en-US" w:eastAsia="zh-CN"/>
        </w:rPr>
        <w:t>13861</w:t>
      </w:r>
      <w:r>
        <w:rPr>
          <w:rFonts w:hint="eastAsia" w:ascii="仿宋_GB2312" w:eastAsia="仿宋_GB2312" w:cs="仿宋_GB2312"/>
          <w:sz w:val="32"/>
          <w:szCs w:val="32"/>
        </w:rPr>
        <w:t>万元。</w:t>
      </w:r>
    </w:p>
    <w:p w14:paraId="67C259C6">
      <w:pPr>
        <w:ind w:firstLine="640" w:firstLineChars="200"/>
        <w:rPr>
          <w:rFonts w:hint="eastAsia" w:ascii="仿宋_GB2312" w:eastAsia="仿宋_GB2312" w:cs="仿宋_GB2312"/>
          <w:sz w:val="32"/>
          <w:szCs w:val="32"/>
        </w:rPr>
      </w:pPr>
      <w:r>
        <w:rPr>
          <w:rFonts w:hint="eastAsia" w:ascii="仿宋_GB2312" w:eastAsia="仿宋_GB2312" w:cs="仿宋_GB2312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 w:cs="仿宋_GB2312"/>
          <w:sz w:val="32"/>
          <w:szCs w:val="32"/>
        </w:rPr>
        <w:t>.</w:t>
      </w:r>
      <w:r>
        <w:rPr>
          <w:rFonts w:hint="eastAsia" w:ascii="仿宋_GB2312" w:eastAsia="仿宋_GB2312"/>
          <w:sz w:val="32"/>
          <w:szCs w:val="32"/>
        </w:rPr>
        <w:t>重点生态功能区收入预算数为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1040</w:t>
      </w:r>
      <w:r>
        <w:rPr>
          <w:rFonts w:hint="eastAsia" w:ascii="仿宋_GB2312" w:eastAsia="仿宋_GB2312"/>
          <w:sz w:val="32"/>
          <w:szCs w:val="32"/>
        </w:rPr>
        <w:t>万元。</w:t>
      </w:r>
    </w:p>
    <w:p w14:paraId="713DC551">
      <w:pPr>
        <w:ind w:left="0" w:firstLine="480" w:firstLineChars="150"/>
        <w:rPr>
          <w:rFonts w:hint="eastAsia" w:ascii="仿宋_GB2312" w:eastAsia="仿宋_GB2312" w:cs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sz w:val="32"/>
          <w:szCs w:val="32"/>
        </w:rPr>
        <w:t xml:space="preserve">. </w:t>
      </w:r>
      <w:r>
        <w:rPr>
          <w:rFonts w:hint="eastAsia" w:ascii="仿宋_GB2312" w:eastAsia="仿宋_GB2312" w:cs="仿宋_GB2312"/>
          <w:sz w:val="32"/>
          <w:szCs w:val="32"/>
        </w:rPr>
        <w:t>固定数额补助收入预算数为</w:t>
      </w:r>
      <w:r>
        <w:rPr>
          <w:rFonts w:hint="eastAsia" w:ascii="仿宋_GB2312" w:eastAsia="仿宋_GB2312" w:cs="仿宋_GB2312"/>
          <w:sz w:val="32"/>
          <w:szCs w:val="32"/>
          <w:lang w:val="en-US" w:eastAsia="zh-CN"/>
        </w:rPr>
        <w:t>33714</w:t>
      </w:r>
      <w:r>
        <w:rPr>
          <w:rFonts w:hint="eastAsia" w:ascii="仿宋_GB2312" w:eastAsia="仿宋_GB2312" w:cs="仿宋_GB2312"/>
          <w:sz w:val="32"/>
          <w:szCs w:val="32"/>
        </w:rPr>
        <w:t>万元。</w:t>
      </w:r>
    </w:p>
    <w:p w14:paraId="3A63391D">
      <w:pPr>
        <w:ind w:firstLine="640" w:firstLineChars="200"/>
        <w:rPr>
          <w:rFonts w:hint="eastAsia" w:ascii="仿宋_GB2312" w:eastAsia="仿宋_GB2312" w:cs="仿宋_GB2312"/>
          <w:sz w:val="32"/>
          <w:szCs w:val="32"/>
        </w:rPr>
      </w:pPr>
      <w:r>
        <w:rPr>
          <w:rFonts w:hint="eastAsia" w:ascii="仿宋_GB2312" w:eastAsia="仿宋_GB2312" w:cs="仿宋_GB2312"/>
          <w:sz w:val="32"/>
          <w:szCs w:val="32"/>
          <w:lang w:val="en-US" w:eastAsia="zh-CN"/>
        </w:rPr>
        <w:t>7</w:t>
      </w:r>
      <w:r>
        <w:rPr>
          <w:rFonts w:hint="eastAsia" w:ascii="仿宋_GB2312" w:eastAsia="仿宋_GB2312" w:cs="仿宋_GB2312"/>
          <w:sz w:val="32"/>
          <w:szCs w:val="32"/>
        </w:rPr>
        <w:t>.民族地区转移支付收入50万元。</w:t>
      </w:r>
    </w:p>
    <w:p w14:paraId="73FC5F31">
      <w:pPr>
        <w:ind w:firstLine="640" w:firstLineChars="200"/>
        <w:rPr>
          <w:rFonts w:hint="eastAsia" w:ascii="仿宋_GB2312" w:eastAsia="仿宋_GB2312" w:cs="仿宋_GB2312"/>
          <w:sz w:val="32"/>
          <w:szCs w:val="32"/>
        </w:rPr>
      </w:pPr>
      <w:r>
        <w:rPr>
          <w:rFonts w:hint="eastAsia" w:ascii="仿宋_GB2312" w:eastAsia="仿宋_GB2312" w:cs="仿宋_GB2312"/>
          <w:sz w:val="32"/>
          <w:szCs w:val="32"/>
          <w:lang w:val="en-US" w:eastAsia="zh-CN"/>
        </w:rPr>
        <w:t>8</w:t>
      </w:r>
      <w:r>
        <w:rPr>
          <w:rFonts w:hint="eastAsia" w:ascii="仿宋_GB2312" w:eastAsia="仿宋_GB2312" w:cs="仿宋_GB2312"/>
          <w:sz w:val="32"/>
          <w:szCs w:val="32"/>
        </w:rPr>
        <w:t>.贫困地区转移支付收入</w:t>
      </w:r>
      <w:r>
        <w:rPr>
          <w:rFonts w:hint="eastAsia" w:ascii="仿宋_GB2312" w:eastAsia="仿宋_GB2312" w:cs="仿宋_GB2312"/>
          <w:sz w:val="32"/>
          <w:szCs w:val="32"/>
          <w:lang w:val="en-US" w:eastAsia="zh-CN"/>
        </w:rPr>
        <w:t>12659</w:t>
      </w:r>
      <w:r>
        <w:rPr>
          <w:rFonts w:hint="eastAsia" w:ascii="仿宋_GB2312" w:eastAsia="仿宋_GB2312" w:cs="仿宋_GB2312"/>
          <w:sz w:val="32"/>
          <w:szCs w:val="32"/>
        </w:rPr>
        <w:t>万元。</w:t>
      </w:r>
    </w:p>
    <w:p w14:paraId="1CA87B91">
      <w:pPr>
        <w:ind w:firstLine="640" w:firstLineChars="200"/>
        <w:rPr>
          <w:rFonts w:hint="eastAsia" w:asci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 w:cs="仿宋_GB2312"/>
          <w:sz w:val="32"/>
          <w:szCs w:val="32"/>
          <w:lang w:val="en-US" w:eastAsia="zh-CN"/>
        </w:rPr>
        <w:t>9</w:t>
      </w:r>
      <w:r>
        <w:rPr>
          <w:rFonts w:hint="eastAsia" w:ascii="仿宋_GB2312" w:eastAsia="仿宋_GB2312" w:cs="仿宋_GB2312"/>
          <w:sz w:val="32"/>
          <w:szCs w:val="32"/>
        </w:rPr>
        <w:t>.公共安全共同财政事权转移支付收</w:t>
      </w:r>
      <w:r>
        <w:rPr>
          <w:rFonts w:hint="eastAsia" w:ascii="仿宋_GB2312" w:eastAsia="仿宋_GB2312" w:cs="仿宋_GB2312"/>
          <w:sz w:val="32"/>
          <w:szCs w:val="32"/>
          <w:lang w:val="en-US" w:eastAsia="zh-CN"/>
        </w:rPr>
        <w:t>1724</w:t>
      </w:r>
      <w:r>
        <w:rPr>
          <w:rFonts w:hint="eastAsia" w:ascii="仿宋_GB2312" w:eastAsia="仿宋_GB2312" w:cs="仿宋_GB2312"/>
          <w:sz w:val="32"/>
          <w:szCs w:val="32"/>
        </w:rPr>
        <w:t>元。</w:t>
      </w:r>
    </w:p>
    <w:p w14:paraId="7A901C8D">
      <w:pPr>
        <w:ind w:firstLine="640" w:firstLineChars="200"/>
        <w:rPr>
          <w:rFonts w:hint="eastAsia" w:asci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eastAsia="仿宋_GB2312" w:cs="仿宋_GB2312"/>
          <w:sz w:val="32"/>
          <w:szCs w:val="32"/>
        </w:rPr>
        <w:t>1</w:t>
      </w:r>
      <w:r>
        <w:rPr>
          <w:rFonts w:hint="eastAsia" w:asci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eastAsia="仿宋_GB2312" w:cs="仿宋_GB2312"/>
          <w:sz w:val="32"/>
          <w:szCs w:val="32"/>
        </w:rPr>
        <w:t>.教育同财政事权转移支付收入</w:t>
      </w:r>
      <w:r>
        <w:rPr>
          <w:rFonts w:hint="eastAsia" w:ascii="仿宋_GB2312" w:eastAsia="仿宋_GB2312" w:cs="仿宋_GB2312"/>
          <w:sz w:val="32"/>
          <w:szCs w:val="32"/>
          <w:lang w:val="en-US" w:eastAsia="zh-CN"/>
        </w:rPr>
        <w:t>6449</w:t>
      </w:r>
      <w:r>
        <w:rPr>
          <w:rFonts w:hint="eastAsia" w:ascii="仿宋_GB2312" w:eastAsia="仿宋_GB2312" w:cs="仿宋_GB2312"/>
          <w:sz w:val="32"/>
          <w:szCs w:val="32"/>
        </w:rPr>
        <w:t>万元</w:t>
      </w:r>
      <w:r>
        <w:rPr>
          <w:rFonts w:hint="eastAsia" w:ascii="仿宋_GB2312" w:eastAsia="仿宋_GB2312" w:cs="仿宋_GB2312"/>
          <w:sz w:val="32"/>
          <w:szCs w:val="32"/>
          <w:lang w:eastAsia="zh-CN"/>
        </w:rPr>
        <w:t>。</w:t>
      </w:r>
    </w:p>
    <w:p w14:paraId="038A5E47">
      <w:pPr>
        <w:ind w:firstLine="640" w:firstLineChars="200"/>
        <w:rPr>
          <w:rFonts w:hint="eastAsia" w:ascii="仿宋_GB2312" w:eastAsia="仿宋_GB2312" w:cs="仿宋_GB2312"/>
          <w:sz w:val="32"/>
          <w:szCs w:val="32"/>
        </w:rPr>
      </w:pPr>
      <w:r>
        <w:rPr>
          <w:rFonts w:hint="eastAsia" w:ascii="仿宋_GB2312" w:eastAsia="仿宋_GB2312" w:cs="仿宋_GB2312"/>
          <w:sz w:val="32"/>
          <w:szCs w:val="32"/>
        </w:rPr>
        <w:t>1</w:t>
      </w:r>
      <w:r>
        <w:rPr>
          <w:rFonts w:hint="eastAsia" w:ascii="仿宋_GB2312" w:eastAsia="仿宋_GB2312" w:cs="仿宋_GB2312"/>
          <w:sz w:val="32"/>
          <w:szCs w:val="32"/>
          <w:lang w:val="en-US" w:eastAsia="zh-CN"/>
        </w:rPr>
        <w:t>1</w:t>
      </w:r>
      <w:r>
        <w:rPr>
          <w:rFonts w:hint="eastAsia" w:ascii="仿宋_GB2312" w:eastAsia="仿宋_GB2312" w:cs="仿宋_GB2312"/>
          <w:sz w:val="32"/>
          <w:szCs w:val="32"/>
        </w:rPr>
        <w:t>.文化旅游体育与传媒共同财政事权收入</w:t>
      </w:r>
      <w:r>
        <w:rPr>
          <w:rFonts w:hint="eastAsia" w:ascii="仿宋_GB2312" w:eastAsia="仿宋_GB2312" w:cs="仿宋_GB2312"/>
          <w:sz w:val="32"/>
          <w:szCs w:val="32"/>
          <w:lang w:val="en-US" w:eastAsia="zh-CN"/>
        </w:rPr>
        <w:t>655</w:t>
      </w:r>
      <w:r>
        <w:rPr>
          <w:rFonts w:hint="eastAsia" w:ascii="仿宋_GB2312" w:eastAsia="仿宋_GB2312" w:cs="仿宋_GB2312"/>
          <w:sz w:val="32"/>
          <w:szCs w:val="32"/>
        </w:rPr>
        <w:t>万元。</w:t>
      </w:r>
    </w:p>
    <w:p w14:paraId="1B5B587A">
      <w:pPr>
        <w:ind w:firstLine="640" w:firstLineChars="200"/>
        <w:rPr>
          <w:rFonts w:hint="eastAsia" w:ascii="仿宋_GB2312" w:eastAsia="仿宋_GB2312" w:cs="仿宋_GB2312"/>
          <w:sz w:val="32"/>
          <w:szCs w:val="32"/>
        </w:rPr>
      </w:pPr>
      <w:r>
        <w:rPr>
          <w:rFonts w:hint="eastAsia" w:ascii="仿宋_GB2312" w:eastAsia="仿宋_GB2312" w:cs="仿宋_GB2312"/>
          <w:sz w:val="32"/>
          <w:szCs w:val="32"/>
        </w:rPr>
        <w:t>1</w:t>
      </w:r>
      <w:r>
        <w:rPr>
          <w:rFonts w:hint="eastAsia" w:asci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eastAsia="仿宋_GB2312" w:cs="仿宋_GB2312"/>
          <w:sz w:val="32"/>
          <w:szCs w:val="32"/>
        </w:rPr>
        <w:t>.社会保障和就业同财政事权转移支付收入</w:t>
      </w:r>
      <w:r>
        <w:rPr>
          <w:rFonts w:hint="eastAsia" w:ascii="仿宋_GB2312" w:eastAsia="仿宋_GB2312" w:cs="仿宋_GB2312"/>
          <w:sz w:val="32"/>
          <w:szCs w:val="32"/>
          <w:lang w:val="en-US" w:eastAsia="zh-CN"/>
        </w:rPr>
        <w:t>50383</w:t>
      </w:r>
      <w:r>
        <w:rPr>
          <w:rFonts w:hint="eastAsia" w:ascii="仿宋_GB2312" w:eastAsia="仿宋_GB2312" w:cs="仿宋_GB2312"/>
          <w:sz w:val="32"/>
          <w:szCs w:val="32"/>
        </w:rPr>
        <w:t>万元。</w:t>
      </w:r>
    </w:p>
    <w:p w14:paraId="5A378938">
      <w:pPr>
        <w:ind w:firstLine="640" w:firstLineChars="200"/>
        <w:rPr>
          <w:rFonts w:hint="eastAsia" w:ascii="仿宋_GB2312" w:eastAsia="仿宋_GB2312" w:cs="仿宋_GB2312"/>
          <w:sz w:val="32"/>
          <w:szCs w:val="32"/>
        </w:rPr>
      </w:pPr>
      <w:r>
        <w:rPr>
          <w:rFonts w:hint="eastAsia" w:ascii="仿宋_GB2312" w:eastAsia="仿宋_GB2312" w:cs="仿宋_GB2312"/>
          <w:sz w:val="32"/>
          <w:szCs w:val="32"/>
        </w:rPr>
        <w:t>13.卫生健康</w:t>
      </w:r>
      <w:r>
        <w:rPr>
          <w:rFonts w:ascii="仿宋_GB2312" w:eastAsia="仿宋_GB2312" w:cs="仿宋_GB2312"/>
          <w:sz w:val="32"/>
          <w:szCs w:val="32"/>
        </w:rPr>
        <w:t>共</w:t>
      </w:r>
      <w:r>
        <w:rPr>
          <w:rFonts w:hint="eastAsia" w:ascii="仿宋_GB2312" w:eastAsia="仿宋_GB2312" w:cs="仿宋_GB2312"/>
          <w:sz w:val="32"/>
          <w:szCs w:val="32"/>
        </w:rPr>
        <w:t>同财政事权转移支付收入</w:t>
      </w:r>
      <w:r>
        <w:rPr>
          <w:rFonts w:hint="eastAsia" w:ascii="仿宋_GB2312" w:eastAsia="仿宋_GB2312" w:cs="仿宋_GB2312"/>
          <w:sz w:val="32"/>
          <w:szCs w:val="32"/>
          <w:lang w:val="en-US" w:eastAsia="zh-CN"/>
        </w:rPr>
        <w:t>7329</w:t>
      </w:r>
      <w:r>
        <w:rPr>
          <w:rFonts w:hint="eastAsia" w:ascii="仿宋_GB2312" w:eastAsia="仿宋_GB2312" w:cs="仿宋_GB2312"/>
          <w:sz w:val="32"/>
          <w:szCs w:val="32"/>
        </w:rPr>
        <w:t>万元。</w:t>
      </w:r>
    </w:p>
    <w:p w14:paraId="6F44559C">
      <w:pPr>
        <w:numPr>
          <w:ilvl w:val="0"/>
          <w:numId w:val="0"/>
        </w:numPr>
        <w:ind w:firstLine="640" w:firstLineChars="200"/>
        <w:rPr>
          <w:rFonts w:hint="eastAsia" w:ascii="仿宋_GB2312" w:eastAsia="仿宋_GB2312" w:cs="仿宋_GB2312"/>
          <w:sz w:val="32"/>
          <w:szCs w:val="32"/>
        </w:rPr>
      </w:pPr>
      <w:r>
        <w:rPr>
          <w:rFonts w:hint="eastAsia" w:ascii="仿宋_GB2312" w:eastAsia="仿宋_GB2312" w:cs="仿宋_GB2312"/>
          <w:sz w:val="32"/>
          <w:szCs w:val="32"/>
        </w:rPr>
        <w:t>14</w:t>
      </w:r>
      <w:r>
        <w:rPr>
          <w:rFonts w:hint="eastAsia" w:ascii="仿宋_GB2312" w:eastAsia="仿宋_GB2312" w:cs="仿宋_GB2312"/>
          <w:sz w:val="32"/>
          <w:szCs w:val="32"/>
          <w:lang w:val="en-US" w:eastAsia="zh-CN"/>
        </w:rPr>
        <w:t>.</w:t>
      </w:r>
      <w:r>
        <w:rPr>
          <w:rFonts w:hint="eastAsia" w:ascii="仿宋_GB2312" w:eastAsia="仿宋_GB2312" w:cs="宋体"/>
          <w:color w:val="000000"/>
          <w:kern w:val="0"/>
          <w:sz w:val="32"/>
          <w:szCs w:val="32"/>
          <w:highlight w:val="none"/>
        </w:rPr>
        <w:t>节能环保共同财政事权转移支付收入</w:t>
      </w:r>
      <w:r>
        <w:rPr>
          <w:rFonts w:hint="eastAsia" w:ascii="仿宋_GB2312" w:eastAsia="仿宋_GB2312" w:cs="仿宋_GB2312"/>
          <w:sz w:val="32"/>
          <w:szCs w:val="32"/>
          <w:highlight w:val="none"/>
          <w:lang w:val="en-US" w:eastAsia="zh-CN"/>
        </w:rPr>
        <w:t>891</w:t>
      </w:r>
      <w:r>
        <w:rPr>
          <w:rFonts w:ascii="仿宋_GB2312" w:eastAsia="仿宋_GB2312" w:cs="宋体"/>
          <w:kern w:val="0"/>
          <w:sz w:val="32"/>
          <w:szCs w:val="32"/>
          <w:highlight w:val="none"/>
        </w:rPr>
        <w:t>万元。</w:t>
      </w:r>
    </w:p>
    <w:p w14:paraId="4FC1CF90">
      <w:pPr>
        <w:numPr>
          <w:ilvl w:val="0"/>
          <w:numId w:val="1"/>
        </w:numPr>
        <w:ind w:firstLine="640" w:firstLineChars="200"/>
        <w:rPr>
          <w:rFonts w:hint="eastAsia" w:ascii="仿宋_GB2312" w:eastAsia="仿宋_GB2312" w:cs="宋体"/>
          <w:kern w:val="0"/>
          <w:sz w:val="32"/>
          <w:szCs w:val="32"/>
          <w:highlight w:val="none"/>
        </w:rPr>
      </w:pPr>
      <w:r>
        <w:rPr>
          <w:rFonts w:hint="eastAsia" w:ascii="仿宋_GB2312" w:eastAsia="仿宋_GB2312" w:cs="仿宋_GB2312"/>
          <w:sz w:val="32"/>
          <w:szCs w:val="32"/>
          <w:highlight w:val="none"/>
        </w:rPr>
        <w:t>农林水共同财政事权收入为</w:t>
      </w:r>
      <w:r>
        <w:rPr>
          <w:rFonts w:hint="eastAsia" w:ascii="仿宋_GB2312" w:eastAsia="仿宋_GB2312" w:cs="仿宋_GB2312"/>
          <w:sz w:val="32"/>
          <w:szCs w:val="32"/>
          <w:highlight w:val="none"/>
          <w:lang w:val="en-US" w:eastAsia="zh-CN"/>
        </w:rPr>
        <w:t>43021</w:t>
      </w:r>
      <w:r>
        <w:rPr>
          <w:rFonts w:hint="eastAsia" w:ascii="仿宋_GB2312" w:eastAsia="仿宋_GB2312" w:cs="仿宋_GB2312"/>
          <w:sz w:val="32"/>
          <w:szCs w:val="32"/>
          <w:highlight w:val="none"/>
        </w:rPr>
        <w:t>万元。</w:t>
      </w:r>
    </w:p>
    <w:p w14:paraId="723B2F2A">
      <w:pPr>
        <w:numPr>
          <w:ilvl w:val="0"/>
          <w:numId w:val="1"/>
        </w:numPr>
        <w:ind w:firstLine="640" w:firstLineChars="200"/>
        <w:rPr>
          <w:rFonts w:hint="eastAsia" w:ascii="仿宋_GB2312" w:eastAsia="仿宋_GB2312" w:cs="宋体"/>
          <w:kern w:val="0"/>
          <w:sz w:val="32"/>
          <w:szCs w:val="32"/>
          <w:highlight w:val="none"/>
        </w:rPr>
      </w:pPr>
      <w:r>
        <w:rPr>
          <w:rFonts w:hint="eastAsia" w:ascii="仿宋_GB2312" w:eastAsia="仿宋_GB2312" w:cs="宋体"/>
          <w:kern w:val="0"/>
          <w:sz w:val="32"/>
          <w:szCs w:val="32"/>
          <w:highlight w:val="none"/>
        </w:rPr>
        <w:t>交通运输共同财政事权转移支付收入</w:t>
      </w:r>
      <w:r>
        <w:rPr>
          <w:rFonts w:hint="eastAsia" w:ascii="仿宋_GB2312" w:eastAsia="仿宋_GB2312" w:cs="宋体"/>
          <w:kern w:val="0"/>
          <w:sz w:val="32"/>
          <w:szCs w:val="32"/>
          <w:highlight w:val="none"/>
          <w:lang w:val="en-US" w:eastAsia="zh-CN"/>
        </w:rPr>
        <w:t>1610万元。</w:t>
      </w:r>
    </w:p>
    <w:p w14:paraId="4AD35E36">
      <w:pPr>
        <w:numPr>
          <w:ilvl w:val="0"/>
          <w:numId w:val="0"/>
        </w:numPr>
        <w:ind w:firstLine="640" w:firstLineChars="200"/>
        <w:rPr>
          <w:rFonts w:hint="eastAsia" w:asci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eastAsia="仿宋_GB2312" w:cs="仿宋_GB2312"/>
          <w:sz w:val="32"/>
          <w:szCs w:val="32"/>
        </w:rPr>
        <w:t>1</w:t>
      </w:r>
      <w:r>
        <w:rPr>
          <w:rFonts w:hint="eastAsia" w:ascii="仿宋_GB2312" w:eastAsia="仿宋_GB2312" w:cs="仿宋_GB2312"/>
          <w:sz w:val="32"/>
          <w:szCs w:val="32"/>
          <w:lang w:val="en-US" w:eastAsia="zh-CN"/>
        </w:rPr>
        <w:t>7</w:t>
      </w:r>
      <w:r>
        <w:rPr>
          <w:rFonts w:hint="eastAsia" w:ascii="仿宋_GB2312" w:eastAsia="仿宋_GB2312" w:cs="仿宋_GB2312"/>
          <w:sz w:val="32"/>
          <w:szCs w:val="32"/>
        </w:rPr>
        <w:t>．</w:t>
      </w:r>
      <w:r>
        <w:rPr>
          <w:rFonts w:hint="eastAsia" w:ascii="仿宋_GB2312" w:eastAsia="仿宋_GB2312" w:cs="仿宋_GB2312"/>
          <w:sz w:val="32"/>
          <w:szCs w:val="32"/>
          <w:highlight w:val="none"/>
        </w:rPr>
        <w:t>住房保障共同财政事权收入</w:t>
      </w:r>
      <w:r>
        <w:rPr>
          <w:rFonts w:hint="eastAsia" w:ascii="仿宋_GB2312" w:eastAsia="仿宋_GB2312" w:cs="仿宋_GB2312"/>
          <w:sz w:val="32"/>
          <w:szCs w:val="32"/>
          <w:highlight w:val="none"/>
          <w:lang w:val="en-US" w:eastAsia="zh-CN"/>
        </w:rPr>
        <w:t>651</w:t>
      </w:r>
      <w:r>
        <w:rPr>
          <w:rFonts w:hint="eastAsia" w:ascii="仿宋_GB2312" w:eastAsia="仿宋_GB2312" w:cs="仿宋_GB2312"/>
          <w:sz w:val="32"/>
          <w:szCs w:val="32"/>
          <w:highlight w:val="none"/>
        </w:rPr>
        <w:t>万元。</w:t>
      </w:r>
    </w:p>
    <w:p w14:paraId="565880C7">
      <w:pPr>
        <w:ind w:firstLine="640" w:firstLineChars="200"/>
        <w:rPr>
          <w:rFonts w:hint="eastAsia" w:ascii="仿宋_GB2312" w:eastAsia="仿宋_GB2312" w:cs="Times New Roman"/>
          <w:sz w:val="32"/>
          <w:szCs w:val="32"/>
        </w:rPr>
      </w:pPr>
      <w:r>
        <w:rPr>
          <w:rFonts w:hint="eastAsia" w:ascii="仿宋_GB2312" w:eastAsia="仿宋_GB2312" w:cs="仿宋_GB2312"/>
          <w:sz w:val="32"/>
          <w:szCs w:val="32"/>
          <w:highlight w:val="none"/>
          <w:lang w:val="en-US" w:eastAsia="zh-CN"/>
        </w:rPr>
        <w:t>18.</w:t>
      </w:r>
      <w:r>
        <w:rPr>
          <w:rFonts w:hint="eastAsia" w:ascii="仿宋_GB2312" w:eastAsia="仿宋_GB2312" w:cs="仿宋_GB2312"/>
          <w:sz w:val="32"/>
          <w:szCs w:val="32"/>
        </w:rPr>
        <w:t>其他一般性转移支付收入预算数为-</w:t>
      </w:r>
      <w:r>
        <w:rPr>
          <w:rFonts w:hint="eastAsia" w:ascii="仿宋_GB2312" w:eastAsia="仿宋_GB2312" w:cs="仿宋_GB2312"/>
          <w:sz w:val="32"/>
          <w:szCs w:val="32"/>
          <w:lang w:val="en-US" w:eastAsia="zh-CN"/>
        </w:rPr>
        <w:t>595</w:t>
      </w:r>
      <w:r>
        <w:rPr>
          <w:rFonts w:hint="eastAsia" w:ascii="仿宋_GB2312" w:eastAsia="仿宋_GB2312" w:cs="仿宋_GB2312"/>
          <w:sz w:val="32"/>
          <w:szCs w:val="32"/>
        </w:rPr>
        <w:t>万元。</w:t>
      </w:r>
    </w:p>
    <w:p w14:paraId="6CC933BB">
      <w:pPr>
        <w:ind w:firstLine="640" w:firstLineChars="200"/>
        <w:rPr>
          <w:rFonts w:hint="eastAsia" w:ascii="仿宋_GB2312" w:eastAsia="仿宋_GB2312" w:cs="Times New Roman"/>
          <w:sz w:val="32"/>
          <w:szCs w:val="32"/>
        </w:rPr>
      </w:pPr>
      <w:r>
        <w:rPr>
          <w:rFonts w:hint="eastAsia" w:ascii="仿宋_GB2312" w:eastAsia="仿宋_GB2312" w:cs="黑体"/>
          <w:sz w:val="32"/>
          <w:szCs w:val="32"/>
        </w:rPr>
        <w:t>三、专项转移支付收入</w:t>
      </w:r>
    </w:p>
    <w:p w14:paraId="262C2528">
      <w:pPr>
        <w:ind w:firstLine="640" w:firstLineChars="200"/>
        <w:rPr>
          <w:rFonts w:ascii="仿宋_GB2312" w:eastAsia="仿宋_GB2312" w:cs="仿宋_GB2312"/>
          <w:sz w:val="32"/>
          <w:szCs w:val="32"/>
        </w:rPr>
      </w:pPr>
      <w:r>
        <w:rPr>
          <w:rFonts w:hint="eastAsia" w:ascii="仿宋_GB2312" w:eastAsia="仿宋_GB2312" w:cs="仿宋_GB2312"/>
          <w:sz w:val="32"/>
          <w:szCs w:val="32"/>
        </w:rPr>
        <w:t>202</w:t>
      </w:r>
      <w:r>
        <w:rPr>
          <w:rFonts w:hint="eastAsia" w:ascii="仿宋_GB2312" w:eastAsia="仿宋_GB2312" w:cs="仿宋_GB2312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 w:cs="仿宋_GB2312"/>
          <w:sz w:val="32"/>
          <w:szCs w:val="32"/>
        </w:rPr>
        <w:t>年专项转移支付收入预算数为</w:t>
      </w:r>
      <w:r>
        <w:rPr>
          <w:rFonts w:hint="eastAsia" w:ascii="仿宋_GB2312" w:eastAsia="仿宋_GB2312" w:cs="仿宋_GB2312"/>
          <w:sz w:val="32"/>
          <w:szCs w:val="32"/>
          <w:lang w:val="en-US" w:eastAsia="zh-CN"/>
        </w:rPr>
        <w:t>3338</w:t>
      </w:r>
      <w:r>
        <w:rPr>
          <w:rFonts w:hint="eastAsia" w:ascii="仿宋_GB2312" w:eastAsia="仿宋_GB2312" w:cs="仿宋_GB2312"/>
          <w:sz w:val="32"/>
          <w:szCs w:val="32"/>
        </w:rPr>
        <w:t xml:space="preserve">万元，其中： </w:t>
      </w:r>
    </w:p>
    <w:p w14:paraId="4C137F87">
      <w:pPr>
        <w:numPr>
          <w:ilvl w:val="0"/>
          <w:numId w:val="0"/>
        </w:numPr>
        <w:ind w:firstLine="640" w:firstLineChars="200"/>
        <w:rPr>
          <w:rFonts w:hint="default" w:asci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 w:cs="仿宋_GB2312"/>
          <w:sz w:val="32"/>
          <w:szCs w:val="32"/>
          <w:lang w:val="en-US" w:eastAsia="zh-CN"/>
        </w:rPr>
        <w:t>1.文化旅游体育与传媒收入预算数为5万元</w:t>
      </w:r>
    </w:p>
    <w:p w14:paraId="17448279">
      <w:pPr>
        <w:numPr>
          <w:ilvl w:val="0"/>
          <w:numId w:val="0"/>
        </w:numPr>
        <w:ind w:firstLine="640" w:firstLineChars="200"/>
        <w:rPr>
          <w:rFonts w:hint="eastAsia" w:asci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 w:cs="仿宋_GB2312"/>
          <w:sz w:val="32"/>
          <w:szCs w:val="32"/>
          <w:lang w:val="en-US" w:eastAsia="zh-CN"/>
        </w:rPr>
        <w:t>2.</w:t>
      </w:r>
      <w:r>
        <w:rPr>
          <w:rFonts w:hint="eastAsia" w:ascii="仿宋_GB2312" w:eastAsia="仿宋_GB2312" w:cs="仿宋_GB2312"/>
          <w:sz w:val="32"/>
          <w:szCs w:val="32"/>
          <w:lang w:eastAsia="zh-CN"/>
        </w:rPr>
        <w:t>卫生</w:t>
      </w:r>
      <w:r>
        <w:rPr>
          <w:rFonts w:hint="eastAsia" w:ascii="仿宋_GB2312" w:eastAsia="仿宋_GB2312" w:cs="仿宋_GB2312"/>
          <w:sz w:val="32"/>
          <w:szCs w:val="32"/>
        </w:rPr>
        <w:t>健康收入预算数为</w:t>
      </w:r>
      <w:r>
        <w:rPr>
          <w:rFonts w:hint="eastAsia" w:ascii="仿宋_GB2312" w:eastAsia="仿宋_GB2312" w:cs="仿宋_GB2312"/>
          <w:sz w:val="32"/>
          <w:szCs w:val="32"/>
          <w:lang w:val="en-US" w:eastAsia="zh-CN"/>
        </w:rPr>
        <w:t>3321</w:t>
      </w:r>
      <w:r>
        <w:rPr>
          <w:rFonts w:hint="eastAsia" w:ascii="仿宋_GB2312" w:eastAsia="仿宋_GB2312" w:cs="仿宋_GB2312"/>
          <w:sz w:val="32"/>
          <w:szCs w:val="32"/>
        </w:rPr>
        <w:t>万元。</w:t>
      </w:r>
    </w:p>
    <w:p w14:paraId="2B0EA7A8">
      <w:pPr>
        <w:numPr>
          <w:ilvl w:val="0"/>
          <w:numId w:val="0"/>
        </w:numPr>
        <w:ind w:firstLine="640" w:firstLineChars="200"/>
        <w:rPr>
          <w:rFonts w:hint="eastAsia" w:ascii="仿宋_GB2312" w:eastAsia="仿宋_GB2312" w:cs="仿宋_GB2312"/>
          <w:sz w:val="32"/>
          <w:szCs w:val="32"/>
        </w:rPr>
      </w:pPr>
      <w:r>
        <w:rPr>
          <w:rFonts w:hint="eastAsia" w:ascii="仿宋_GB2312" w:eastAsia="仿宋_GB2312" w:cs="仿宋_GB2312"/>
          <w:sz w:val="32"/>
          <w:szCs w:val="32"/>
          <w:lang w:val="en-US" w:eastAsia="zh-CN"/>
        </w:rPr>
        <w:t>3.</w:t>
      </w:r>
      <w:r>
        <w:rPr>
          <w:rFonts w:hint="eastAsia" w:ascii="仿宋_GB2312" w:eastAsia="仿宋_GB2312" w:cs="仿宋_GB2312"/>
          <w:sz w:val="32"/>
          <w:szCs w:val="32"/>
        </w:rPr>
        <w:t>节能环保</w:t>
      </w:r>
      <w:r>
        <w:rPr>
          <w:rFonts w:hint="eastAsia" w:ascii="仿宋_GB2312" w:eastAsia="仿宋_GB2312" w:cs="仿宋_GB2312"/>
          <w:sz w:val="32"/>
          <w:szCs w:val="32"/>
          <w:lang w:eastAsia="zh-CN"/>
        </w:rPr>
        <w:t>收入预算数为</w:t>
      </w:r>
      <w:r>
        <w:rPr>
          <w:rFonts w:hint="eastAsia" w:ascii="仿宋_GB2312" w:eastAsia="仿宋_GB2312" w:cs="仿宋_GB2312"/>
          <w:sz w:val="32"/>
          <w:szCs w:val="32"/>
          <w:lang w:val="en-US" w:eastAsia="zh-CN"/>
        </w:rPr>
        <w:t>29万元。</w:t>
      </w:r>
    </w:p>
    <w:p w14:paraId="1EE1B55E">
      <w:pPr>
        <w:ind w:firstLine="640" w:firstLineChars="200"/>
        <w:rPr>
          <w:rFonts w:hint="eastAsia" w:ascii="仿宋_GB2312" w:eastAsia="仿宋_GB2312" w:cs="Times New Roman"/>
          <w:sz w:val="32"/>
          <w:szCs w:val="32"/>
        </w:rPr>
      </w:pPr>
      <w:r>
        <w:rPr>
          <w:rFonts w:hint="eastAsia" w:asci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 w:cs="仿宋_GB2312"/>
          <w:sz w:val="32"/>
          <w:szCs w:val="32"/>
        </w:rPr>
        <w:t>.农林水收入预算数为</w:t>
      </w:r>
      <w:r>
        <w:rPr>
          <w:rFonts w:hint="eastAsia" w:ascii="仿宋_GB2312" w:eastAsia="仿宋_GB2312" w:cs="仿宋_GB2312"/>
          <w:sz w:val="32"/>
          <w:szCs w:val="32"/>
          <w:lang w:val="en-US" w:eastAsia="zh-CN"/>
        </w:rPr>
        <w:t>-17</w:t>
      </w:r>
      <w:r>
        <w:rPr>
          <w:rFonts w:hint="eastAsia" w:ascii="仿宋_GB2312" w:eastAsia="仿宋_GB2312" w:cs="仿宋_GB2312"/>
          <w:sz w:val="32"/>
          <w:szCs w:val="32"/>
        </w:rPr>
        <w:t>万元。</w:t>
      </w:r>
    </w:p>
    <w:p w14:paraId="3892BB55">
      <w:pPr>
        <w:ind w:firstLine="640" w:firstLineChars="200"/>
        <w:rPr>
          <w:rFonts w:hint="eastAsia" w:ascii="仿宋_GB2312" w:eastAsia="仿宋_GB2312" w:cs="Times New Roman"/>
          <w:sz w:val="32"/>
          <w:szCs w:val="32"/>
        </w:rPr>
      </w:pPr>
      <w:bookmarkStart w:id="0" w:name="_GoBack"/>
      <w:bookmarkEnd w:id="0"/>
      <w:r>
        <w:rPr>
          <w:rFonts w:hint="eastAsia" w:ascii="仿宋_GB2312" w:eastAsia="仿宋_GB2312"/>
          <w:color w:val="000000"/>
          <w:sz w:val="32"/>
          <w:szCs w:val="32"/>
        </w:rPr>
        <w:t>从上述预计收入情况看， 202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color w:val="000000"/>
          <w:sz w:val="32"/>
          <w:szCs w:val="32"/>
        </w:rPr>
        <w:t>年我县财力增幅较大，一般性转移支付资金和专项转移支付部分资金主要用于“三保”支出。</w:t>
      </w:r>
    </w:p>
    <w:p w14:paraId="0E875337">
      <w:pPr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</w:t>
      </w:r>
      <w:r>
        <w:rPr>
          <w:rFonts w:hint="eastAsia" w:ascii="仿宋_GB2312" w:eastAsia="仿宋_GB2312"/>
          <w:color w:val="000000"/>
          <w:sz w:val="32"/>
          <w:szCs w:val="32"/>
        </w:rPr>
        <w:t>在保证我县财政稳健运行的同时，认真贯彻落实全省财政工作会议精神，紧密结合我县财政实际，主动适应经济发展走势，注重深入推进财税体制改革，继续实施积极的财政政策，通过转方式调结构，强化各类风险防控，努力保持经济运行在合理区间;通过活存量管增量，优化财政支出结构，确保重点领域特别是民生支出;通过严理财强征管，提高财政资金使用效益，力促全年收支平衡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NumType w:start="87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71E3B51">
    <w:pPr>
      <w:pStyle w:val="3"/>
      <w:ind w:right="360" w:firstLine="360"/>
      <w:rPr>
        <w:rFonts w:cs="Times New Roman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3532781">
    <w:pPr>
      <w:pStyle w:val="4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AF78C3B"/>
    <w:multiLevelType w:val="singleLevel"/>
    <w:tmpl w:val="0AF78C3B"/>
    <w:lvl w:ilvl="0" w:tentative="0">
      <w:start w:val="15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ulTrailSpace/>
    <w:doNotExpandShiftReturn/>
    <w:adjustLineHeightInTable/>
    <w:growAutofit/>
    <w:useFELayout/>
    <w:useAltKinsokuLineBreakRules/>
    <w:splitPgBreakAndParaMark/>
    <w:compatSetting w:name="compatibilityMode" w:uri="http://schemas.microsoft.com/office/word" w:val="14"/>
  </w:compat>
  <w:rsids>
    <w:rsidRoot w:val="00000000"/>
    <w:rsid w:val="051A514B"/>
    <w:rsid w:val="06752B48"/>
    <w:rsid w:val="11670DDE"/>
    <w:rsid w:val="133B1798"/>
    <w:rsid w:val="16301A27"/>
    <w:rsid w:val="1BFD682D"/>
    <w:rsid w:val="220B652B"/>
    <w:rsid w:val="23160E1B"/>
    <w:rsid w:val="28546B8B"/>
    <w:rsid w:val="39886A41"/>
    <w:rsid w:val="4CEE153A"/>
    <w:rsid w:val="5B58448A"/>
    <w:rsid w:val="68DB77E8"/>
    <w:rsid w:val="78A862D8"/>
    <w:rsid w:val="79DD6306"/>
    <w:rsid w:val="79F7186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7">
    <w:name w:val="Default Paragraph Font"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cs="宋体"/>
      <w:kern w:val="0"/>
      <w:sz w:val="24"/>
      <w:szCs w:val="24"/>
    </w:rPr>
  </w:style>
  <w:style w:type="character" w:styleId="8">
    <w:name w:val="page number"/>
    <w:basedOn w:val="7"/>
    <w:qFormat/>
    <w:uiPriority w:val="0"/>
    <w:rPr>
      <w:rFonts w:cs="Times New Roma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Normal.eit</Template>
  <Company>china</Company>
  <Pages>3</Pages>
  <Words>859</Words>
  <Characters>991</Characters>
  <Lines>53</Lines>
  <Paragraphs>39</Paragraphs>
  <TotalTime>9</TotalTime>
  <ScaleCrop>false</ScaleCrop>
  <LinksUpToDate>false</LinksUpToDate>
  <CharactersWithSpaces>1011</CharactersWithSpaces>
  <Application>WPS Office_12.1.0.25225_F1E327BC-269C-435d-A152-05C5408002CA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2018-02-27T05:42:00Z</dcterms:created>
  <dc:creator>china</dc:creator>
  <cp:lastModifiedBy>御风行</cp:lastModifiedBy>
  <cp:lastPrinted>2017-10-27T06:41:00Z</cp:lastPrinted>
  <dcterms:modified xsi:type="dcterms:W3CDTF">2026-04-17T08:32:02Z</dcterms:modified>
  <dc:title>2017年镇赉县一般公共预算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eyJoZGlkIjoiZDcyOGM2ZTUxZWExODJkZTc2NWM2ZGZmNjBiZDg4NTgiLCJ1c2VySWQiOiIxMDU0NTQ3MjAxIn0=</vt:lpwstr>
  </property>
  <property fmtid="{D5CDD505-2E9C-101B-9397-08002B2CF9AE}" pid="4" name="ICV">
    <vt:lpwstr>B80242E4F6E0411F9DBD0FB398426245_12</vt:lpwstr>
  </property>
</Properties>
</file>